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7157" w14:textId="11489B6B" w:rsidR="008400C7" w:rsidRDefault="00C579CB" w:rsidP="00053638">
      <w:pPr>
        <w:pStyle w:val="Textoindependiente"/>
        <w:rPr>
          <w:rFonts w:ascii="Arial" w:hAnsi="Arial" w:cs="Arial"/>
          <w:b/>
          <w:bCs/>
          <w:color w:val="auto"/>
          <w:sz w:val="28"/>
          <w:szCs w:val="28"/>
          <w:u w:val="single"/>
        </w:rPr>
      </w:pPr>
      <w:r>
        <w:rPr>
          <w:rFonts w:ascii="Arial" w:hAnsi="Arial" w:cs="Arial"/>
          <w:b/>
          <w:bCs/>
          <w:noProof/>
          <w:color w:val="auto"/>
          <w:sz w:val="28"/>
          <w:szCs w:val="28"/>
        </w:rPr>
        <mc:AlternateContent>
          <mc:Choice Requires="wps">
            <w:drawing>
              <wp:anchor distT="0" distB="0" distL="114300" distR="114300" simplePos="0" relativeHeight="251657728" behindDoc="0" locked="0" layoutInCell="1" allowOverlap="1" wp14:anchorId="3B32F157" wp14:editId="10F755AF">
                <wp:simplePos x="0" y="0"/>
                <wp:positionH relativeFrom="column">
                  <wp:posOffset>4413885</wp:posOffset>
                </wp:positionH>
                <wp:positionV relativeFrom="paragraph">
                  <wp:posOffset>-233680</wp:posOffset>
                </wp:positionV>
                <wp:extent cx="1640205" cy="250190"/>
                <wp:effectExtent l="7620" t="10160" r="9525" b="635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205" cy="250190"/>
                        </a:xfrm>
                        <a:prstGeom prst="rect">
                          <a:avLst/>
                        </a:prstGeom>
                        <a:solidFill>
                          <a:srgbClr val="FFFFFF"/>
                        </a:solidFill>
                        <a:ln w="9525">
                          <a:solidFill>
                            <a:srgbClr val="000000"/>
                          </a:solidFill>
                          <a:miter lim="800000"/>
                          <a:headEnd/>
                          <a:tailEnd/>
                        </a:ln>
                      </wps:spPr>
                      <wps:txbx>
                        <w:txbxContent>
                          <w:p w14:paraId="14AA62CA" w14:textId="6F1A204E" w:rsidR="002D7337" w:rsidRPr="00F57AA2" w:rsidRDefault="004B368B" w:rsidP="00415A40">
                            <w:pPr>
                              <w:pStyle w:val="Textoindependiente"/>
                              <w:jc w:val="center"/>
                              <w:rPr>
                                <w:rFonts w:ascii="Bookman Old Style" w:hAnsi="Bookman Old Style"/>
                                <w:b/>
                                <w:bCs/>
                                <w:color w:val="auto"/>
                                <w:sz w:val="16"/>
                                <w:szCs w:val="18"/>
                                <w:lang w:val="es-MX"/>
                              </w:rPr>
                            </w:pPr>
                            <w:r>
                              <w:rPr>
                                <w:rFonts w:ascii="Bookman Old Style" w:hAnsi="Bookman Old Style"/>
                                <w:b/>
                                <w:bCs/>
                                <w:color w:val="auto"/>
                                <w:sz w:val="16"/>
                                <w:szCs w:val="18"/>
                              </w:rPr>
                              <w:t>C</w:t>
                            </w:r>
                            <w:r>
                              <w:rPr>
                                <w:rFonts w:ascii="Bookman Old Style" w:hAnsi="Bookman Old Style"/>
                                <w:b/>
                                <w:bCs/>
                                <w:color w:val="auto"/>
                                <w:sz w:val="16"/>
                                <w:szCs w:val="18"/>
                                <w:lang w:val="es-BO"/>
                              </w:rPr>
                              <w:t>B</w:t>
                            </w:r>
                            <w:r>
                              <w:rPr>
                                <w:rFonts w:ascii="Bookman Old Style" w:hAnsi="Bookman Old Style"/>
                                <w:b/>
                                <w:bCs/>
                                <w:color w:val="auto"/>
                                <w:sz w:val="16"/>
                                <w:szCs w:val="18"/>
                              </w:rPr>
                              <w:t>-C</w:t>
                            </w:r>
                            <w:r w:rsidR="00C56FEA">
                              <w:rPr>
                                <w:rFonts w:ascii="Bookman Old Style" w:hAnsi="Bookman Old Style"/>
                                <w:b/>
                                <w:bCs/>
                                <w:color w:val="auto"/>
                                <w:sz w:val="16"/>
                                <w:szCs w:val="18"/>
                              </w:rPr>
                              <w:t>P-02-25</w:t>
                            </w:r>
                          </w:p>
                          <w:p w14:paraId="679CA583" w14:textId="77777777" w:rsidR="002D7337" w:rsidRPr="00415A40" w:rsidRDefault="002D7337" w:rsidP="00415A40">
                            <w:pPr>
                              <w:pStyle w:val="Textoindependiente"/>
                              <w:jc w:val="center"/>
                              <w:rPr>
                                <w:rFonts w:ascii="Bookman Old Style" w:hAnsi="Bookman Old Style"/>
                                <w:b/>
                                <w:bCs/>
                                <w:color w:val="auto"/>
                                <w:sz w:val="18"/>
                                <w:szCs w:val="18"/>
                              </w:rPr>
                            </w:pPr>
                          </w:p>
                          <w:p w14:paraId="7F869363" w14:textId="77777777" w:rsidR="002D7337" w:rsidRPr="00415A40" w:rsidRDefault="002D7337" w:rsidP="00415A40">
                            <w:pPr>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2F157" id="_x0000_t202" coordsize="21600,21600" o:spt="202" path="m,l,21600r21600,l21600,xe">
                <v:stroke joinstyle="miter"/>
                <v:path gradientshapeok="t" o:connecttype="rect"/>
              </v:shapetype>
              <v:shape id="Text Box 27" o:spid="_x0000_s1026" type="#_x0000_t202" style="position:absolute;margin-left:347.55pt;margin-top:-18.4pt;width:129.15pt;height:1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">
                <v:textbox>
                  <w:txbxContent>
                    <w:p w14:paraId="14AA62CA" w14:textId="6F1A204E" w:rsidR="002D7337" w:rsidRPr="00F57AA2" w:rsidRDefault="004B368B" w:rsidP="00415A40">
                      <w:pPr>
                        <w:pStyle w:val="Textoindependiente"/>
                        <w:jc w:val="center"/>
                        <w:rPr>
                          <w:rFonts w:ascii="Bookman Old Style" w:hAnsi="Bookman Old Style"/>
                          <w:b/>
                          <w:bCs/>
                          <w:color w:val="auto"/>
                          <w:sz w:val="16"/>
                          <w:szCs w:val="18"/>
                          <w:lang w:val="es-MX"/>
                        </w:rPr>
                      </w:pPr>
                      <w:r>
                        <w:rPr>
                          <w:rFonts w:ascii="Bookman Old Style" w:hAnsi="Bookman Old Style"/>
                          <w:b/>
                          <w:bCs/>
                          <w:color w:val="auto"/>
                          <w:sz w:val="16"/>
                          <w:szCs w:val="18"/>
                        </w:rPr>
                        <w:t>C</w:t>
                      </w:r>
                      <w:r>
                        <w:rPr>
                          <w:rFonts w:ascii="Bookman Old Style" w:hAnsi="Bookman Old Style"/>
                          <w:b/>
                          <w:bCs/>
                          <w:color w:val="auto"/>
                          <w:sz w:val="16"/>
                          <w:szCs w:val="18"/>
                          <w:lang w:val="es-BO"/>
                        </w:rPr>
                        <w:t>B</w:t>
                      </w:r>
                      <w:r>
                        <w:rPr>
                          <w:rFonts w:ascii="Bookman Old Style" w:hAnsi="Bookman Old Style"/>
                          <w:b/>
                          <w:bCs/>
                          <w:color w:val="auto"/>
                          <w:sz w:val="16"/>
                          <w:szCs w:val="18"/>
                        </w:rPr>
                        <w:t>-C</w:t>
                      </w:r>
                      <w:r w:rsidR="00C56FEA">
                        <w:rPr>
                          <w:rFonts w:ascii="Bookman Old Style" w:hAnsi="Bookman Old Style"/>
                          <w:b/>
                          <w:bCs/>
                          <w:color w:val="auto"/>
                          <w:sz w:val="16"/>
                          <w:szCs w:val="18"/>
                        </w:rPr>
                        <w:t>P-02-25</w:t>
                      </w:r>
                    </w:p>
                    <w:p w14:paraId="679CA583" w14:textId="77777777" w:rsidR="002D7337" w:rsidRPr="00415A40" w:rsidRDefault="002D7337" w:rsidP="00415A40">
                      <w:pPr>
                        <w:pStyle w:val="Textoindependiente"/>
                        <w:jc w:val="center"/>
                        <w:rPr>
                          <w:rFonts w:ascii="Bookman Old Style" w:hAnsi="Bookman Old Style"/>
                          <w:b/>
                          <w:bCs/>
                          <w:color w:val="auto"/>
                          <w:sz w:val="18"/>
                          <w:szCs w:val="18"/>
                        </w:rPr>
                      </w:pPr>
                    </w:p>
                    <w:p w14:paraId="7F869363" w14:textId="77777777" w:rsidR="002D7337" w:rsidRPr="00415A40" w:rsidRDefault="002D7337" w:rsidP="00415A40">
                      <w:pPr>
                        <w:jc w:val="center"/>
                        <w:rPr>
                          <w:sz w:val="22"/>
                        </w:rPr>
                      </w:pPr>
                    </w:p>
                  </w:txbxContent>
                </v:textbox>
              </v:shape>
            </w:pict>
          </mc:Fallback>
        </mc:AlternateContent>
      </w:r>
    </w:p>
    <w:p w14:paraId="0F2206B4" w14:textId="14F06B7F" w:rsidR="00F36EB6" w:rsidRPr="009D77EF" w:rsidRDefault="00F36EB6" w:rsidP="009D77EF">
      <w:pPr>
        <w:pStyle w:val="Textoindependiente"/>
        <w:jc w:val="center"/>
        <w:rPr>
          <w:rFonts w:ascii="Arial" w:hAnsi="Arial" w:cs="Arial"/>
          <w:b/>
          <w:bCs/>
          <w:color w:val="auto"/>
          <w:sz w:val="21"/>
          <w:szCs w:val="21"/>
          <w:lang w:val="es-MX"/>
        </w:rPr>
      </w:pPr>
      <w:r w:rsidRPr="00053638">
        <w:rPr>
          <w:rFonts w:ascii="Arial" w:hAnsi="Arial" w:cs="Arial"/>
          <w:b/>
          <w:bCs/>
          <w:color w:val="auto"/>
          <w:sz w:val="21"/>
          <w:szCs w:val="21"/>
        </w:rPr>
        <w:t xml:space="preserve">INVITACIÓN </w:t>
      </w:r>
      <w:r w:rsidR="00053638" w:rsidRPr="00053638">
        <w:rPr>
          <w:rFonts w:ascii="Arial" w:hAnsi="Arial" w:cs="Arial"/>
          <w:b/>
          <w:bCs/>
          <w:color w:val="auto"/>
          <w:sz w:val="21"/>
          <w:szCs w:val="21"/>
        </w:rPr>
        <w:t>PAR</w:t>
      </w:r>
      <w:r w:rsidRPr="00053638">
        <w:rPr>
          <w:rFonts w:ascii="Arial" w:hAnsi="Arial" w:cs="Arial"/>
          <w:b/>
          <w:bCs/>
          <w:color w:val="auto"/>
          <w:sz w:val="21"/>
          <w:szCs w:val="21"/>
        </w:rPr>
        <w:t>A</w:t>
      </w:r>
      <w:r w:rsidR="002D6B9F" w:rsidRPr="00053638">
        <w:rPr>
          <w:rFonts w:ascii="Arial" w:hAnsi="Arial" w:cs="Arial"/>
          <w:b/>
          <w:bCs/>
          <w:color w:val="auto"/>
          <w:sz w:val="21"/>
          <w:szCs w:val="21"/>
        </w:rPr>
        <w:t xml:space="preserve"> </w:t>
      </w:r>
      <w:r w:rsidRPr="00053638">
        <w:rPr>
          <w:rFonts w:ascii="Arial" w:hAnsi="Arial" w:cs="Arial"/>
          <w:b/>
          <w:bCs/>
          <w:color w:val="auto"/>
          <w:sz w:val="21"/>
          <w:szCs w:val="21"/>
        </w:rPr>
        <w:t xml:space="preserve">PRESENTAR </w:t>
      </w:r>
      <w:r w:rsidR="005E5431" w:rsidRPr="00053638">
        <w:rPr>
          <w:rFonts w:ascii="Arial" w:hAnsi="Arial" w:cs="Arial"/>
          <w:b/>
          <w:bCs/>
          <w:color w:val="auto"/>
          <w:sz w:val="21"/>
          <w:szCs w:val="21"/>
        </w:rPr>
        <w:t>COTIZACIO</w:t>
      </w:r>
      <w:r w:rsidR="00430D68" w:rsidRPr="00053638">
        <w:rPr>
          <w:rFonts w:ascii="Arial" w:hAnsi="Arial" w:cs="Arial"/>
          <w:b/>
          <w:bCs/>
          <w:color w:val="auto"/>
          <w:sz w:val="21"/>
          <w:szCs w:val="21"/>
        </w:rPr>
        <w:t>N</w:t>
      </w:r>
      <w:r w:rsidR="005E5431" w:rsidRPr="00053638">
        <w:rPr>
          <w:rFonts w:ascii="Arial" w:hAnsi="Arial" w:cs="Arial"/>
          <w:b/>
          <w:bCs/>
          <w:color w:val="auto"/>
          <w:sz w:val="21"/>
          <w:szCs w:val="21"/>
        </w:rPr>
        <w:t xml:space="preserve"> </w:t>
      </w:r>
      <w:r w:rsidR="009D77EF">
        <w:rPr>
          <w:rFonts w:ascii="Arial" w:hAnsi="Arial" w:cs="Arial"/>
          <w:b/>
          <w:bCs/>
          <w:color w:val="auto"/>
          <w:sz w:val="21"/>
          <w:szCs w:val="21"/>
        </w:rPr>
        <w:t>–</w:t>
      </w:r>
      <w:r w:rsidR="00053638" w:rsidRPr="00053638">
        <w:rPr>
          <w:rFonts w:ascii="Arial" w:hAnsi="Arial" w:cs="Arial"/>
          <w:b/>
          <w:bCs/>
          <w:color w:val="auto"/>
          <w:sz w:val="21"/>
          <w:szCs w:val="21"/>
        </w:rPr>
        <w:t xml:space="preserve"> </w:t>
      </w:r>
      <w:r w:rsidR="008B21C7">
        <w:rPr>
          <w:rFonts w:ascii="Arial" w:hAnsi="Arial" w:cs="Arial"/>
          <w:b/>
          <w:bCs/>
          <w:color w:val="auto"/>
          <w:sz w:val="21"/>
          <w:szCs w:val="21"/>
          <w:lang w:val="es-MX"/>
        </w:rPr>
        <w:t>CONTRATACION DE SERVICIO DE TRANSMISION DE DATOS</w:t>
      </w:r>
    </w:p>
    <w:p w14:paraId="2767D0AE" w14:textId="77777777" w:rsidR="00F36EB6" w:rsidRPr="00053638" w:rsidRDefault="00F36EB6" w:rsidP="00F36EB6">
      <w:pPr>
        <w:pStyle w:val="Textoindependiente"/>
        <w:ind w:left="284"/>
        <w:jc w:val="center"/>
        <w:rPr>
          <w:rFonts w:ascii="Arial" w:hAnsi="Arial" w:cs="Arial"/>
          <w:b/>
          <w:bCs/>
          <w:noProof/>
          <w:color w:val="auto"/>
          <w:sz w:val="21"/>
          <w:szCs w:val="21"/>
          <w:u w:val="single"/>
        </w:rPr>
      </w:pPr>
      <w:r w:rsidRPr="00053638">
        <w:rPr>
          <w:rFonts w:ascii="Arial" w:hAnsi="Arial" w:cs="Arial"/>
          <w:b/>
          <w:bCs/>
          <w:color w:val="auto"/>
          <w:sz w:val="21"/>
          <w:szCs w:val="21"/>
          <w:u w:val="single"/>
        </w:rPr>
        <w:t>BASES Y CONDICIONES PARA PRESENTACION DE PROPUESTAS</w:t>
      </w:r>
    </w:p>
    <w:p w14:paraId="54BD59E8" w14:textId="77777777" w:rsidR="00B041CD" w:rsidRPr="00053638" w:rsidRDefault="00B041CD" w:rsidP="00B041CD">
      <w:pPr>
        <w:pStyle w:val="Textoindependiente"/>
        <w:jc w:val="center"/>
        <w:rPr>
          <w:rFonts w:ascii="Arial" w:hAnsi="Arial" w:cs="Arial"/>
          <w:color w:val="auto"/>
          <w:sz w:val="21"/>
          <w:szCs w:val="21"/>
        </w:rPr>
      </w:pPr>
    </w:p>
    <w:p w14:paraId="7F2F0A0B" w14:textId="58563D35" w:rsidR="004B70AF" w:rsidRDefault="00DF7D4B" w:rsidP="00E57984">
      <w:pPr>
        <w:pStyle w:val="Textoindependiente"/>
        <w:tabs>
          <w:tab w:val="left" w:pos="284"/>
        </w:tabs>
        <w:ind w:left="284"/>
        <w:jc w:val="both"/>
        <w:rPr>
          <w:rFonts w:ascii="Arial" w:hAnsi="Arial" w:cs="Arial"/>
          <w:b/>
          <w:color w:val="auto"/>
          <w:sz w:val="20"/>
          <w:szCs w:val="20"/>
          <w:lang w:val="es-BO"/>
        </w:rPr>
      </w:pPr>
      <w:r w:rsidRPr="00DF7D4B">
        <w:rPr>
          <w:rFonts w:ascii="Arial" w:hAnsi="Arial" w:cs="Arial"/>
          <w:color w:val="auto"/>
          <w:sz w:val="20"/>
          <w:szCs w:val="20"/>
        </w:rPr>
        <w:t>En cumplimiento al Reglamento de Compras, la Caja de Salud de la Banca Privada</w:t>
      </w:r>
      <w:r w:rsidR="00975D5F" w:rsidRPr="00DF7D4B">
        <w:rPr>
          <w:rFonts w:ascii="Arial" w:hAnsi="Arial" w:cs="Arial"/>
          <w:color w:val="auto"/>
          <w:sz w:val="20"/>
          <w:szCs w:val="20"/>
        </w:rPr>
        <w:t xml:space="preserve">, invita a empresas </w:t>
      </w:r>
      <w:r w:rsidR="001736B4" w:rsidRPr="00DF7D4B">
        <w:rPr>
          <w:rFonts w:ascii="Arial" w:hAnsi="Arial" w:cs="Arial"/>
          <w:color w:val="auto"/>
          <w:sz w:val="20"/>
          <w:szCs w:val="20"/>
        </w:rPr>
        <w:t>comerciales</w:t>
      </w:r>
      <w:r w:rsidR="00447F38" w:rsidRPr="00DF7D4B">
        <w:rPr>
          <w:rFonts w:ascii="Arial" w:hAnsi="Arial" w:cs="Arial"/>
          <w:color w:val="auto"/>
          <w:sz w:val="20"/>
          <w:szCs w:val="20"/>
        </w:rPr>
        <w:t xml:space="preserve">, </w:t>
      </w:r>
      <w:r w:rsidR="00D71690" w:rsidRPr="00DF7D4B">
        <w:rPr>
          <w:rFonts w:ascii="Arial" w:hAnsi="Arial" w:cs="Arial"/>
          <w:color w:val="auto"/>
          <w:sz w:val="20"/>
          <w:szCs w:val="20"/>
        </w:rPr>
        <w:t>distribuidoras</w:t>
      </w:r>
      <w:r w:rsidR="00447F38" w:rsidRPr="00DF7D4B">
        <w:rPr>
          <w:rFonts w:ascii="Arial" w:hAnsi="Arial" w:cs="Arial"/>
          <w:color w:val="auto"/>
          <w:sz w:val="20"/>
          <w:szCs w:val="20"/>
        </w:rPr>
        <w:t xml:space="preserve"> e importadoras</w:t>
      </w:r>
      <w:r w:rsidR="00D71690" w:rsidRPr="00DF7D4B">
        <w:rPr>
          <w:rFonts w:ascii="Arial" w:hAnsi="Arial" w:cs="Arial"/>
          <w:color w:val="auto"/>
          <w:sz w:val="20"/>
          <w:szCs w:val="20"/>
        </w:rPr>
        <w:t>,</w:t>
      </w:r>
      <w:r w:rsidR="001736B4" w:rsidRPr="00DF7D4B">
        <w:rPr>
          <w:rFonts w:ascii="Arial" w:hAnsi="Arial" w:cs="Arial"/>
          <w:color w:val="auto"/>
          <w:sz w:val="20"/>
          <w:szCs w:val="20"/>
        </w:rPr>
        <w:t xml:space="preserve"> legalmente establecidas </w:t>
      </w:r>
      <w:r w:rsidR="002D6B9F" w:rsidRPr="00DF7D4B">
        <w:rPr>
          <w:rFonts w:ascii="Arial" w:hAnsi="Arial" w:cs="Arial"/>
          <w:color w:val="auto"/>
          <w:sz w:val="20"/>
          <w:szCs w:val="20"/>
        </w:rPr>
        <w:t xml:space="preserve">en la ciudad de Cochabamba, a presentar </w:t>
      </w:r>
      <w:r w:rsidR="005E5431" w:rsidRPr="00DF7D4B">
        <w:rPr>
          <w:rFonts w:ascii="Arial" w:hAnsi="Arial" w:cs="Arial"/>
          <w:color w:val="auto"/>
          <w:sz w:val="20"/>
          <w:szCs w:val="20"/>
        </w:rPr>
        <w:t>su cotización</w:t>
      </w:r>
      <w:r w:rsidR="002D6B9F" w:rsidRPr="00DF7D4B">
        <w:rPr>
          <w:rFonts w:ascii="Arial" w:hAnsi="Arial" w:cs="Arial"/>
          <w:color w:val="auto"/>
          <w:sz w:val="20"/>
          <w:szCs w:val="20"/>
        </w:rPr>
        <w:t xml:space="preserve"> para la</w:t>
      </w:r>
      <w:r w:rsidR="003C17D2" w:rsidRPr="00DF7D4B">
        <w:rPr>
          <w:rFonts w:ascii="Arial" w:hAnsi="Arial" w:cs="Arial"/>
          <w:color w:val="auto"/>
          <w:sz w:val="20"/>
          <w:szCs w:val="20"/>
        </w:rPr>
        <w:t xml:space="preserve"> </w:t>
      </w:r>
      <w:r w:rsidR="008B21C7" w:rsidRPr="008B21C7">
        <w:rPr>
          <w:rFonts w:ascii="Arial" w:hAnsi="Arial" w:cs="Arial"/>
          <w:b/>
          <w:bCs/>
          <w:color w:val="auto"/>
          <w:sz w:val="21"/>
          <w:szCs w:val="21"/>
          <w:lang w:val="es-MX"/>
        </w:rPr>
        <w:t>CONTRATACION DE SERVICIO DE TRANSMISION DE DATOS</w:t>
      </w:r>
      <w:r w:rsidR="00E510A5">
        <w:rPr>
          <w:rFonts w:ascii="Arial" w:hAnsi="Arial" w:cs="Arial"/>
          <w:b/>
          <w:bCs/>
          <w:color w:val="auto"/>
          <w:sz w:val="21"/>
          <w:szCs w:val="21"/>
          <w:lang w:val="es-MX"/>
        </w:rPr>
        <w:t>.</w:t>
      </w:r>
    </w:p>
    <w:p w14:paraId="4AA1565C" w14:textId="77777777" w:rsidR="009D77EF" w:rsidRPr="00E57984" w:rsidRDefault="009D77EF" w:rsidP="00E57984">
      <w:pPr>
        <w:pStyle w:val="Textoindependiente"/>
        <w:tabs>
          <w:tab w:val="left" w:pos="284"/>
        </w:tabs>
        <w:ind w:left="284"/>
        <w:jc w:val="both"/>
        <w:rPr>
          <w:rFonts w:ascii="Arial" w:hAnsi="Arial" w:cs="Arial"/>
          <w:color w:val="auto"/>
          <w:sz w:val="20"/>
          <w:szCs w:val="20"/>
          <w:lang w:val="es-BO"/>
        </w:rPr>
      </w:pPr>
    </w:p>
    <w:p w14:paraId="2A7AE5C2" w14:textId="77777777" w:rsidR="00053638" w:rsidRPr="00DF7D4B" w:rsidRDefault="00053638">
      <w:pPr>
        <w:pStyle w:val="Textoindependiente"/>
        <w:numPr>
          <w:ilvl w:val="0"/>
          <w:numId w:val="1"/>
        </w:numPr>
        <w:spacing w:after="120"/>
        <w:ind w:left="284" w:hanging="284"/>
        <w:jc w:val="both"/>
        <w:rPr>
          <w:rFonts w:ascii="Arial" w:hAnsi="Arial" w:cs="Arial"/>
          <w:color w:val="auto"/>
          <w:sz w:val="20"/>
          <w:szCs w:val="20"/>
        </w:rPr>
      </w:pPr>
      <w:r w:rsidRPr="00DF7D4B">
        <w:rPr>
          <w:rFonts w:ascii="Arial" w:hAnsi="Arial" w:cs="Arial"/>
          <w:b/>
          <w:bCs/>
          <w:color w:val="auto"/>
          <w:sz w:val="20"/>
          <w:szCs w:val="20"/>
          <w:u w:val="single"/>
        </w:rPr>
        <w:t>FECHA LIMITE PARA PRESENTACIÓN DE PROPUESTAS Y FORMA DE PRESENTACION</w:t>
      </w:r>
      <w:r w:rsidRPr="00DF7D4B">
        <w:rPr>
          <w:rFonts w:ascii="Arial" w:hAnsi="Arial" w:cs="Arial"/>
          <w:b/>
          <w:bCs/>
          <w:color w:val="auto"/>
          <w:sz w:val="20"/>
          <w:szCs w:val="20"/>
        </w:rPr>
        <w:t xml:space="preserve">: </w:t>
      </w:r>
    </w:p>
    <w:p w14:paraId="47CD1141" w14:textId="64C24D05" w:rsidR="009D77EF" w:rsidRDefault="009D77EF" w:rsidP="009D77EF">
      <w:pPr>
        <w:pStyle w:val="Textoindependiente"/>
        <w:spacing w:after="120" w:line="276" w:lineRule="auto"/>
        <w:ind w:left="284"/>
        <w:jc w:val="both"/>
        <w:rPr>
          <w:rFonts w:ascii="Arial" w:hAnsi="Arial" w:cs="Arial"/>
          <w:color w:val="auto"/>
          <w:sz w:val="20"/>
          <w:szCs w:val="20"/>
          <w:lang w:val="es-ES" w:eastAsia="es-ES"/>
        </w:rPr>
      </w:pPr>
      <w:r>
        <w:rPr>
          <w:rFonts w:ascii="Arial" w:hAnsi="Arial" w:cs="Arial"/>
          <w:color w:val="auto"/>
          <w:sz w:val="20"/>
          <w:szCs w:val="20"/>
        </w:rPr>
        <w:t xml:space="preserve">Las ofertas podrán ser presentadas </w:t>
      </w:r>
      <w:r w:rsidRPr="00373D52">
        <w:rPr>
          <w:rFonts w:ascii="Arial" w:hAnsi="Arial" w:cs="Arial"/>
          <w:b/>
          <w:bCs/>
          <w:color w:val="C00000"/>
          <w:sz w:val="20"/>
          <w:szCs w:val="20"/>
          <w:u w:val="single"/>
        </w:rPr>
        <w:t>hasta</w:t>
      </w:r>
      <w:r>
        <w:rPr>
          <w:rFonts w:ascii="Arial" w:hAnsi="Arial" w:cs="Arial"/>
          <w:color w:val="auto"/>
          <w:sz w:val="20"/>
          <w:szCs w:val="20"/>
        </w:rPr>
        <w:t xml:space="preserve"> </w:t>
      </w:r>
      <w:r w:rsidRPr="00373D52">
        <w:rPr>
          <w:rFonts w:ascii="Arial" w:hAnsi="Arial" w:cs="Arial"/>
          <w:b/>
          <w:color w:val="C00000"/>
          <w:sz w:val="20"/>
          <w:szCs w:val="20"/>
          <w:u w:val="single"/>
        </w:rPr>
        <w:t xml:space="preserve">horas </w:t>
      </w:r>
      <w:r w:rsidR="005645B8">
        <w:rPr>
          <w:rFonts w:ascii="Arial" w:hAnsi="Arial" w:cs="Arial"/>
          <w:b/>
          <w:color w:val="C00000"/>
          <w:sz w:val="20"/>
          <w:szCs w:val="20"/>
          <w:u w:val="single"/>
        </w:rPr>
        <w:t>13</w:t>
      </w:r>
      <w:r w:rsidRPr="00373D52">
        <w:rPr>
          <w:rFonts w:ascii="Arial" w:hAnsi="Arial" w:cs="Arial"/>
          <w:b/>
          <w:color w:val="C00000"/>
          <w:sz w:val="20"/>
          <w:szCs w:val="20"/>
          <w:u w:val="single"/>
        </w:rPr>
        <w:t>:</w:t>
      </w:r>
      <w:r w:rsidR="00C56FEA">
        <w:rPr>
          <w:rFonts w:ascii="Arial" w:hAnsi="Arial" w:cs="Arial"/>
          <w:b/>
          <w:color w:val="C00000"/>
          <w:sz w:val="20"/>
          <w:szCs w:val="20"/>
          <w:u w:val="single"/>
        </w:rPr>
        <w:t>0</w:t>
      </w:r>
      <w:r w:rsidRPr="00373D52">
        <w:rPr>
          <w:rFonts w:ascii="Arial" w:hAnsi="Arial" w:cs="Arial"/>
          <w:b/>
          <w:color w:val="C00000"/>
          <w:sz w:val="20"/>
          <w:szCs w:val="20"/>
          <w:u w:val="single"/>
        </w:rPr>
        <w:t xml:space="preserve">0 del día </w:t>
      </w:r>
      <w:r w:rsidR="005645B8">
        <w:rPr>
          <w:rFonts w:ascii="Arial" w:hAnsi="Arial" w:cs="Arial"/>
          <w:b/>
          <w:color w:val="C00000"/>
          <w:sz w:val="20"/>
          <w:szCs w:val="20"/>
          <w:u w:val="single"/>
          <w:lang w:val="es-MX"/>
        </w:rPr>
        <w:t>viernes 21</w:t>
      </w:r>
      <w:r w:rsidR="00C56FEA">
        <w:rPr>
          <w:rFonts w:ascii="Arial" w:hAnsi="Arial" w:cs="Arial"/>
          <w:b/>
          <w:color w:val="C00000"/>
          <w:sz w:val="20"/>
          <w:szCs w:val="20"/>
          <w:u w:val="single"/>
          <w:lang w:val="es-MX"/>
        </w:rPr>
        <w:t xml:space="preserve"> de febrero de 2025</w:t>
      </w:r>
      <w:r w:rsidRPr="00373D52">
        <w:rPr>
          <w:rFonts w:ascii="Arial" w:hAnsi="Arial" w:cs="Arial"/>
          <w:b/>
          <w:color w:val="C00000"/>
          <w:sz w:val="20"/>
          <w:szCs w:val="20"/>
        </w:rPr>
        <w:t xml:space="preserve"> </w:t>
      </w:r>
      <w:r>
        <w:rPr>
          <w:rFonts w:ascii="Arial" w:hAnsi="Arial" w:cs="Arial"/>
          <w:color w:val="auto"/>
          <w:sz w:val="20"/>
          <w:szCs w:val="20"/>
        </w:rPr>
        <w:t>de forma digital mediante correo electrónico o de forma física en sobre abierto o cerrado:</w:t>
      </w:r>
    </w:p>
    <w:p w14:paraId="0ECC97A1" w14:textId="378E02C7" w:rsidR="00C23805" w:rsidRPr="00C23805" w:rsidRDefault="009D77EF">
      <w:pPr>
        <w:pStyle w:val="Prrafodelista"/>
        <w:numPr>
          <w:ilvl w:val="0"/>
          <w:numId w:val="3"/>
        </w:numPr>
        <w:jc w:val="both"/>
        <w:rPr>
          <w:rFonts w:ascii="Arial" w:hAnsi="Arial" w:cs="Arial"/>
          <w:b/>
          <w:color w:val="000000" w:themeColor="text1"/>
          <w:sz w:val="20"/>
          <w:szCs w:val="20"/>
          <w:lang w:val="es-BO" w:eastAsia="x-none"/>
        </w:rPr>
      </w:pPr>
      <w:r w:rsidRPr="00C23805">
        <w:rPr>
          <w:rFonts w:ascii="Arial" w:hAnsi="Arial" w:cs="Arial"/>
          <w:color w:val="000000" w:themeColor="text1"/>
          <w:sz w:val="20"/>
          <w:szCs w:val="20"/>
        </w:rPr>
        <w:t xml:space="preserve">En caso de que su propuesta sea enviada de </w:t>
      </w:r>
      <w:r w:rsidRPr="00C23805">
        <w:rPr>
          <w:rFonts w:ascii="Arial" w:hAnsi="Arial" w:cs="Arial"/>
          <w:i/>
          <w:iCs/>
          <w:color w:val="0070C0"/>
          <w:sz w:val="20"/>
          <w:szCs w:val="20"/>
          <w:u w:val="single"/>
        </w:rPr>
        <w:t>forma digital</w:t>
      </w:r>
      <w:r w:rsidRPr="00C23805">
        <w:rPr>
          <w:rFonts w:ascii="Arial" w:hAnsi="Arial" w:cs="Arial"/>
          <w:color w:val="000000" w:themeColor="text1"/>
          <w:sz w:val="20"/>
          <w:szCs w:val="20"/>
        </w:rPr>
        <w:t xml:space="preserve">, la misma deberá contener todos los espacios debidamente llenados y ser enviada, antes de la fecha límite establecida en la convocatoria al siguiente correo electrónico: </w:t>
      </w:r>
      <w:hyperlink r:id="rId8" w:history="1">
        <w:r w:rsidRPr="00C23805">
          <w:rPr>
            <w:rStyle w:val="Hipervnculo"/>
            <w:rFonts w:ascii="Arial" w:hAnsi="Arial" w:cs="Arial"/>
            <w:b/>
            <w:bCs/>
            <w:color w:val="0070C0"/>
            <w:sz w:val="20"/>
            <w:szCs w:val="20"/>
          </w:rPr>
          <w:t>adquisicionescsbpcbba@csbp.com.bo</w:t>
        </w:r>
      </w:hyperlink>
      <w:r w:rsidRPr="00C23805">
        <w:rPr>
          <w:rStyle w:val="Hipervnculo"/>
          <w:rFonts w:ascii="Arial" w:hAnsi="Arial" w:cs="Arial"/>
          <w:b/>
          <w:bCs/>
          <w:color w:val="000000" w:themeColor="text1"/>
          <w:sz w:val="20"/>
          <w:szCs w:val="20"/>
        </w:rPr>
        <w:t xml:space="preserve"> </w:t>
      </w:r>
      <w:r w:rsidRPr="00C23805">
        <w:rPr>
          <w:rFonts w:ascii="Arial" w:hAnsi="Arial" w:cs="Arial"/>
          <w:color w:val="000000" w:themeColor="text1"/>
          <w:sz w:val="20"/>
          <w:szCs w:val="20"/>
        </w:rPr>
        <w:t xml:space="preserve">la misma deberá estar indicar en la referencia el código y objeto del proceso de adquisición: </w:t>
      </w:r>
      <w:r w:rsidRPr="00C23805">
        <w:rPr>
          <w:rFonts w:ascii="Arial" w:hAnsi="Arial" w:cs="Arial"/>
          <w:b/>
          <w:color w:val="000000" w:themeColor="text1"/>
          <w:sz w:val="20"/>
          <w:szCs w:val="20"/>
        </w:rPr>
        <w:t>“CB-C</w:t>
      </w:r>
      <w:r w:rsidR="00C56FEA">
        <w:rPr>
          <w:rFonts w:ascii="Arial" w:hAnsi="Arial" w:cs="Arial"/>
          <w:b/>
          <w:color w:val="000000" w:themeColor="text1"/>
          <w:sz w:val="20"/>
          <w:szCs w:val="20"/>
        </w:rPr>
        <w:t>P-02</w:t>
      </w:r>
      <w:r w:rsidRPr="00C23805">
        <w:rPr>
          <w:rFonts w:ascii="Arial" w:hAnsi="Arial" w:cs="Arial"/>
          <w:b/>
          <w:color w:val="000000" w:themeColor="text1"/>
          <w:sz w:val="20"/>
          <w:szCs w:val="20"/>
        </w:rPr>
        <w:t>-</w:t>
      </w:r>
      <w:r w:rsidR="00C56FEA">
        <w:rPr>
          <w:rFonts w:ascii="Arial" w:hAnsi="Arial" w:cs="Arial"/>
          <w:b/>
          <w:color w:val="000000" w:themeColor="text1"/>
          <w:sz w:val="20"/>
          <w:szCs w:val="20"/>
        </w:rPr>
        <w:t>25</w:t>
      </w:r>
      <w:r w:rsidRPr="00C23805">
        <w:rPr>
          <w:rFonts w:ascii="Arial" w:hAnsi="Arial" w:cs="Arial"/>
          <w:b/>
          <w:color w:val="000000" w:themeColor="text1"/>
          <w:sz w:val="20"/>
          <w:szCs w:val="20"/>
        </w:rPr>
        <w:t xml:space="preserve"> – </w:t>
      </w:r>
      <w:r w:rsidR="008B21C7" w:rsidRPr="008B21C7">
        <w:rPr>
          <w:rFonts w:ascii="Arial" w:hAnsi="Arial" w:cs="Arial"/>
          <w:b/>
          <w:color w:val="000000" w:themeColor="text1"/>
          <w:sz w:val="20"/>
          <w:szCs w:val="20"/>
          <w:lang w:val="es-BO" w:eastAsia="x-none"/>
        </w:rPr>
        <w:t xml:space="preserve">CONTRATACION DE SERVICIO DE TRANSMISION DE DATOS </w:t>
      </w:r>
    </w:p>
    <w:p w14:paraId="3EABC613" w14:textId="3F6EE93C" w:rsidR="009D77EF" w:rsidRPr="00C23805" w:rsidRDefault="009D77EF">
      <w:pPr>
        <w:pStyle w:val="Prrafodelista"/>
        <w:numPr>
          <w:ilvl w:val="0"/>
          <w:numId w:val="3"/>
        </w:numPr>
        <w:jc w:val="both"/>
        <w:rPr>
          <w:rFonts w:ascii="Arial" w:hAnsi="Arial" w:cs="Arial"/>
          <w:b/>
          <w:color w:val="000000" w:themeColor="text1"/>
          <w:sz w:val="20"/>
          <w:szCs w:val="20"/>
          <w:lang w:val="es-BO" w:eastAsia="x-none"/>
        </w:rPr>
      </w:pPr>
      <w:r>
        <w:rPr>
          <w:rFonts w:ascii="Arial" w:hAnsi="Arial" w:cs="Arial"/>
          <w:color w:val="000000" w:themeColor="text1"/>
          <w:sz w:val="20"/>
          <w:szCs w:val="20"/>
        </w:rPr>
        <w:t xml:space="preserve">En caso que su propuesta sea entregada </w:t>
      </w:r>
      <w:r w:rsidRPr="00373D52">
        <w:rPr>
          <w:rFonts w:ascii="Arial" w:hAnsi="Arial" w:cs="Arial"/>
          <w:i/>
          <w:iCs/>
          <w:color w:val="0070C0"/>
          <w:sz w:val="20"/>
          <w:szCs w:val="20"/>
          <w:u w:val="single"/>
        </w:rPr>
        <w:t>en físico</w:t>
      </w:r>
      <w:r>
        <w:rPr>
          <w:rFonts w:ascii="Arial" w:hAnsi="Arial" w:cs="Arial"/>
          <w:color w:val="000000" w:themeColor="text1"/>
          <w:sz w:val="20"/>
          <w:szCs w:val="20"/>
        </w:rPr>
        <w:t xml:space="preserve">, la misma deberá ser entregada en </w:t>
      </w:r>
      <w:r w:rsidRPr="00373D52">
        <w:rPr>
          <w:rFonts w:ascii="Arial" w:hAnsi="Arial" w:cs="Arial"/>
          <w:color w:val="0070C0"/>
          <w:sz w:val="20"/>
          <w:szCs w:val="20"/>
        </w:rPr>
        <w:t>Oficina de Bienes &amp; servicios, 5to piso, bloque “A”, ubicada en calle Hamiraya No. 0356, en sobre abierto o cerrado</w:t>
      </w:r>
      <w:r>
        <w:rPr>
          <w:rFonts w:ascii="Arial" w:hAnsi="Arial" w:cs="Arial"/>
          <w:color w:val="000000" w:themeColor="text1"/>
          <w:sz w:val="20"/>
          <w:szCs w:val="20"/>
        </w:rPr>
        <w:t xml:space="preserve">, en caso </w:t>
      </w:r>
      <w:r w:rsidR="008B21C7">
        <w:rPr>
          <w:rFonts w:ascii="Arial" w:hAnsi="Arial" w:cs="Arial"/>
          <w:color w:val="000000" w:themeColor="text1"/>
          <w:sz w:val="20"/>
          <w:szCs w:val="20"/>
        </w:rPr>
        <w:t xml:space="preserve">que </w:t>
      </w:r>
      <w:r>
        <w:rPr>
          <w:rFonts w:ascii="Arial" w:hAnsi="Arial" w:cs="Arial"/>
          <w:color w:val="000000" w:themeColor="text1"/>
          <w:sz w:val="20"/>
          <w:szCs w:val="20"/>
        </w:rPr>
        <w:t>est</w:t>
      </w:r>
      <w:r w:rsidR="008B21C7">
        <w:rPr>
          <w:rFonts w:ascii="Arial" w:hAnsi="Arial" w:cs="Arial"/>
          <w:color w:val="000000" w:themeColor="text1"/>
          <w:sz w:val="20"/>
          <w:szCs w:val="20"/>
        </w:rPr>
        <w:t>é</w:t>
      </w:r>
      <w:r>
        <w:rPr>
          <w:rFonts w:ascii="Arial" w:hAnsi="Arial" w:cs="Arial"/>
          <w:color w:val="000000" w:themeColor="text1"/>
          <w:sz w:val="20"/>
          <w:szCs w:val="20"/>
        </w:rPr>
        <w:t xml:space="preserve"> cerrado deberá estar debidamente rotulado especificando el código y objeto del proceso de adquisición: </w:t>
      </w:r>
      <w:r>
        <w:rPr>
          <w:rFonts w:ascii="Arial" w:hAnsi="Arial" w:cs="Arial"/>
          <w:b/>
          <w:color w:val="000000" w:themeColor="text1"/>
          <w:sz w:val="20"/>
          <w:szCs w:val="20"/>
        </w:rPr>
        <w:t>“CB-CM-</w:t>
      </w:r>
      <w:r w:rsidR="005645B8">
        <w:rPr>
          <w:rFonts w:ascii="Arial" w:hAnsi="Arial" w:cs="Arial"/>
          <w:b/>
          <w:color w:val="000000" w:themeColor="text1"/>
          <w:sz w:val="20"/>
          <w:szCs w:val="20"/>
        </w:rPr>
        <w:t>02</w:t>
      </w:r>
      <w:r>
        <w:rPr>
          <w:rFonts w:ascii="Arial" w:hAnsi="Arial" w:cs="Arial"/>
          <w:b/>
          <w:color w:val="000000" w:themeColor="text1"/>
          <w:sz w:val="20"/>
          <w:szCs w:val="20"/>
        </w:rPr>
        <w:t>-2</w:t>
      </w:r>
      <w:r w:rsidR="005645B8">
        <w:rPr>
          <w:rFonts w:ascii="Arial" w:hAnsi="Arial" w:cs="Arial"/>
          <w:b/>
          <w:color w:val="000000" w:themeColor="text1"/>
          <w:sz w:val="20"/>
          <w:szCs w:val="20"/>
        </w:rPr>
        <w:t>5</w:t>
      </w:r>
      <w:r>
        <w:rPr>
          <w:rFonts w:ascii="Arial" w:hAnsi="Arial" w:cs="Arial"/>
          <w:b/>
          <w:color w:val="000000" w:themeColor="text1"/>
          <w:sz w:val="20"/>
          <w:szCs w:val="20"/>
        </w:rPr>
        <w:t xml:space="preserve"> </w:t>
      </w:r>
      <w:r w:rsidR="00B326F8">
        <w:rPr>
          <w:rFonts w:ascii="Arial" w:hAnsi="Arial" w:cs="Arial"/>
          <w:b/>
          <w:color w:val="000000" w:themeColor="text1"/>
          <w:sz w:val="20"/>
          <w:szCs w:val="20"/>
        </w:rPr>
        <w:t>–</w:t>
      </w:r>
      <w:r>
        <w:rPr>
          <w:rFonts w:ascii="Arial" w:hAnsi="Arial" w:cs="Arial"/>
          <w:b/>
          <w:color w:val="000000" w:themeColor="text1"/>
          <w:sz w:val="20"/>
          <w:szCs w:val="20"/>
        </w:rPr>
        <w:t xml:space="preserve"> </w:t>
      </w:r>
      <w:r w:rsidR="008B21C7" w:rsidRPr="008B21C7">
        <w:rPr>
          <w:rFonts w:ascii="Arial" w:hAnsi="Arial" w:cs="Arial"/>
          <w:b/>
          <w:color w:val="000000" w:themeColor="text1"/>
          <w:sz w:val="20"/>
          <w:szCs w:val="20"/>
          <w:lang w:val="es-BO" w:eastAsia="x-none"/>
        </w:rPr>
        <w:t>CONTRATACION DE SERVICIO DE TRANSMISION DE DATOS POR 2 AÑOS</w:t>
      </w:r>
      <w:r w:rsidRPr="00C23805">
        <w:rPr>
          <w:rFonts w:ascii="Arial" w:hAnsi="Arial" w:cs="Arial"/>
          <w:b/>
          <w:bCs/>
          <w:sz w:val="20"/>
          <w:szCs w:val="22"/>
        </w:rPr>
        <w:t>.</w:t>
      </w:r>
      <w:r w:rsidRPr="00C23805">
        <w:rPr>
          <w:rFonts w:ascii="Arial" w:hAnsi="Arial" w:cs="Arial"/>
          <w:b/>
          <w:color w:val="000000" w:themeColor="text1"/>
          <w:sz w:val="20"/>
          <w:szCs w:val="20"/>
        </w:rPr>
        <w:t xml:space="preserve"> Incluyendo la leyenda de NO abrir hasta antes de horas </w:t>
      </w:r>
      <w:r w:rsidR="005645B8">
        <w:rPr>
          <w:rFonts w:ascii="Arial" w:hAnsi="Arial" w:cs="Arial"/>
          <w:b/>
          <w:color w:val="000000" w:themeColor="text1"/>
          <w:sz w:val="20"/>
          <w:szCs w:val="20"/>
        </w:rPr>
        <w:t>13</w:t>
      </w:r>
      <w:r w:rsidRPr="00C23805">
        <w:rPr>
          <w:rFonts w:ascii="Arial" w:hAnsi="Arial" w:cs="Arial"/>
          <w:b/>
          <w:color w:val="000000" w:themeColor="text1"/>
          <w:sz w:val="20"/>
          <w:szCs w:val="20"/>
        </w:rPr>
        <w:t>:</w:t>
      </w:r>
      <w:r w:rsidR="005645B8">
        <w:rPr>
          <w:rFonts w:ascii="Arial" w:hAnsi="Arial" w:cs="Arial"/>
          <w:b/>
          <w:color w:val="000000" w:themeColor="text1"/>
          <w:sz w:val="20"/>
          <w:szCs w:val="20"/>
        </w:rPr>
        <w:t>00</w:t>
      </w:r>
      <w:r w:rsidRPr="00C23805">
        <w:rPr>
          <w:rFonts w:ascii="Arial" w:hAnsi="Arial" w:cs="Arial"/>
          <w:b/>
          <w:color w:val="000000" w:themeColor="text1"/>
          <w:sz w:val="20"/>
          <w:szCs w:val="20"/>
        </w:rPr>
        <w:t xml:space="preserve"> del </w:t>
      </w:r>
      <w:r w:rsidR="005645B8">
        <w:rPr>
          <w:rFonts w:ascii="Arial" w:hAnsi="Arial" w:cs="Arial"/>
          <w:b/>
          <w:color w:val="000000" w:themeColor="text1"/>
          <w:sz w:val="20"/>
          <w:szCs w:val="20"/>
        </w:rPr>
        <w:t>21/02/25</w:t>
      </w:r>
      <w:r w:rsidRPr="00C23805">
        <w:rPr>
          <w:rFonts w:ascii="Arial" w:hAnsi="Arial" w:cs="Arial"/>
          <w:b/>
          <w:color w:val="000000" w:themeColor="text1"/>
          <w:sz w:val="20"/>
          <w:szCs w:val="20"/>
        </w:rPr>
        <w:t>”</w:t>
      </w:r>
    </w:p>
    <w:p w14:paraId="4B8D0BBA" w14:textId="77777777" w:rsidR="00C23805" w:rsidRPr="00C23805" w:rsidRDefault="00C23805" w:rsidP="00C23805">
      <w:pPr>
        <w:pStyle w:val="Prrafodelista"/>
        <w:ind w:left="720"/>
        <w:rPr>
          <w:rFonts w:ascii="Arial" w:hAnsi="Arial" w:cs="Arial"/>
          <w:b/>
          <w:color w:val="000000" w:themeColor="text1"/>
          <w:sz w:val="20"/>
          <w:szCs w:val="20"/>
          <w:lang w:val="es-BO" w:eastAsia="x-none"/>
        </w:rPr>
      </w:pPr>
    </w:p>
    <w:p w14:paraId="5EDAA589" w14:textId="77777777" w:rsidR="0092576C" w:rsidRPr="00DF7D4B" w:rsidRDefault="0092576C">
      <w:pPr>
        <w:pStyle w:val="Textoindependiente"/>
        <w:numPr>
          <w:ilvl w:val="0"/>
          <w:numId w:val="1"/>
        </w:numPr>
        <w:ind w:left="284" w:hanging="284"/>
        <w:jc w:val="both"/>
        <w:rPr>
          <w:rFonts w:ascii="Arial" w:hAnsi="Arial" w:cs="Arial"/>
          <w:b/>
          <w:bCs/>
          <w:color w:val="auto"/>
          <w:sz w:val="20"/>
          <w:szCs w:val="20"/>
          <w:u w:val="single"/>
        </w:rPr>
      </w:pPr>
      <w:r w:rsidRPr="00DF7D4B">
        <w:rPr>
          <w:rFonts w:ascii="Arial" w:hAnsi="Arial" w:cs="Arial"/>
          <w:b/>
          <w:bCs/>
          <w:color w:val="auto"/>
          <w:sz w:val="20"/>
          <w:szCs w:val="20"/>
          <w:u w:val="single"/>
        </w:rPr>
        <w:t>FUENTE DE FINANCIAMIENTO:</w:t>
      </w:r>
    </w:p>
    <w:p w14:paraId="050D626C" w14:textId="0B061D66" w:rsidR="00AE238E" w:rsidRDefault="0092576C" w:rsidP="00E57984">
      <w:pPr>
        <w:pStyle w:val="Textoindependiente"/>
        <w:ind w:left="284"/>
        <w:jc w:val="both"/>
        <w:rPr>
          <w:rFonts w:ascii="Arial" w:hAnsi="Arial" w:cs="Arial"/>
          <w:bCs/>
          <w:color w:val="auto"/>
          <w:sz w:val="20"/>
          <w:szCs w:val="20"/>
        </w:rPr>
      </w:pPr>
      <w:r w:rsidRPr="00DF7D4B">
        <w:rPr>
          <w:rFonts w:ascii="Arial" w:hAnsi="Arial" w:cs="Arial"/>
          <w:bCs/>
          <w:color w:val="auto"/>
          <w:sz w:val="20"/>
          <w:szCs w:val="20"/>
        </w:rPr>
        <w:t xml:space="preserve">La institución cuenta con recursos propios contemplados en el presupuesto institucional para la adquisición mencionada. </w:t>
      </w:r>
    </w:p>
    <w:p w14:paraId="04A28349" w14:textId="77777777" w:rsidR="00F57AA2" w:rsidRPr="00DF7D4B" w:rsidRDefault="00F57AA2" w:rsidP="00E57984">
      <w:pPr>
        <w:pStyle w:val="Textoindependiente"/>
        <w:ind w:left="284"/>
        <w:jc w:val="both"/>
        <w:rPr>
          <w:rFonts w:ascii="Arial" w:hAnsi="Arial" w:cs="Arial"/>
          <w:bCs/>
          <w:color w:val="auto"/>
          <w:sz w:val="20"/>
          <w:szCs w:val="20"/>
        </w:rPr>
      </w:pPr>
    </w:p>
    <w:p w14:paraId="6D85810E" w14:textId="77777777" w:rsidR="0092576C" w:rsidRPr="00DF7D4B" w:rsidRDefault="0092576C">
      <w:pPr>
        <w:pStyle w:val="Textoindependiente"/>
        <w:numPr>
          <w:ilvl w:val="0"/>
          <w:numId w:val="1"/>
        </w:numPr>
        <w:ind w:left="284" w:hanging="284"/>
        <w:jc w:val="both"/>
        <w:rPr>
          <w:rFonts w:ascii="Arial" w:hAnsi="Arial" w:cs="Arial"/>
          <w:b/>
          <w:bCs/>
          <w:color w:val="auto"/>
          <w:sz w:val="20"/>
          <w:szCs w:val="20"/>
          <w:u w:val="single"/>
        </w:rPr>
      </w:pPr>
      <w:r w:rsidRPr="00DF7D4B">
        <w:rPr>
          <w:rFonts w:ascii="Arial" w:hAnsi="Arial" w:cs="Arial"/>
          <w:b/>
          <w:bCs/>
          <w:color w:val="auto"/>
          <w:sz w:val="20"/>
          <w:szCs w:val="20"/>
          <w:u w:val="single"/>
        </w:rPr>
        <w:t>OBJETO:</w:t>
      </w:r>
    </w:p>
    <w:p w14:paraId="35B4DC4A" w14:textId="2C0AF86E" w:rsidR="0092576C" w:rsidRPr="00DF7D4B" w:rsidRDefault="0092576C" w:rsidP="00E57984">
      <w:pPr>
        <w:pStyle w:val="Textoindependiente"/>
        <w:ind w:left="284" w:hanging="11"/>
        <w:jc w:val="both"/>
        <w:rPr>
          <w:rFonts w:ascii="Arial" w:hAnsi="Arial" w:cs="Arial"/>
          <w:bCs/>
          <w:color w:val="auto"/>
          <w:sz w:val="20"/>
          <w:szCs w:val="20"/>
        </w:rPr>
      </w:pPr>
      <w:r w:rsidRPr="00DF7D4B">
        <w:rPr>
          <w:rFonts w:ascii="Arial" w:hAnsi="Arial" w:cs="Arial"/>
          <w:bCs/>
          <w:color w:val="auto"/>
          <w:sz w:val="20"/>
          <w:szCs w:val="20"/>
        </w:rPr>
        <w:t xml:space="preserve">La CSBP requiere efectuar la </w:t>
      </w:r>
      <w:r w:rsidR="008B21C7">
        <w:rPr>
          <w:rFonts w:ascii="Arial" w:hAnsi="Arial" w:cs="Arial"/>
          <w:bCs/>
          <w:color w:val="auto"/>
          <w:sz w:val="20"/>
          <w:szCs w:val="20"/>
          <w:lang w:val="es-MX"/>
        </w:rPr>
        <w:t>contratación de una empresa para la transmisión de datos, según se detalla a continuación</w:t>
      </w:r>
      <w:r w:rsidRPr="00DF7D4B">
        <w:rPr>
          <w:rFonts w:ascii="Arial" w:hAnsi="Arial" w:cs="Arial"/>
          <w:bCs/>
          <w:color w:val="auto"/>
          <w:sz w:val="20"/>
          <w:szCs w:val="20"/>
        </w:rPr>
        <w:t>:</w:t>
      </w:r>
    </w:p>
    <w:p w14:paraId="7673D36D" w14:textId="77777777" w:rsidR="00AE238E" w:rsidRPr="00DF7D4B" w:rsidRDefault="00AE238E" w:rsidP="0092576C">
      <w:pPr>
        <w:pStyle w:val="Textoindependiente"/>
        <w:ind w:left="720"/>
        <w:jc w:val="both"/>
        <w:rPr>
          <w:rFonts w:ascii="Arial" w:hAnsi="Arial" w:cs="Arial"/>
          <w:bCs/>
          <w:color w:val="auto"/>
          <w:sz w:val="20"/>
          <w:szCs w:val="20"/>
        </w:rPr>
      </w:pPr>
    </w:p>
    <w:tbl>
      <w:tblPr>
        <w:tblW w:w="47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6"/>
        <w:gridCol w:w="4959"/>
        <w:gridCol w:w="1560"/>
        <w:gridCol w:w="1983"/>
      </w:tblGrid>
      <w:tr w:rsidR="008B21C7" w:rsidRPr="00E57984" w14:paraId="67CB81E5" w14:textId="77777777" w:rsidTr="00C56FEA">
        <w:trPr>
          <w:trHeight w:val="417"/>
          <w:jc w:val="center"/>
        </w:trPr>
        <w:tc>
          <w:tcPr>
            <w:tcW w:w="383" w:type="pct"/>
            <w:shd w:val="clear" w:color="auto" w:fill="FFFF00"/>
            <w:noWrap/>
            <w:vAlign w:val="center"/>
            <w:hideMark/>
          </w:tcPr>
          <w:p w14:paraId="548306EA" w14:textId="77777777" w:rsidR="008B21C7" w:rsidRPr="00C56FEA" w:rsidRDefault="008B21C7" w:rsidP="0092576C">
            <w:pPr>
              <w:jc w:val="center"/>
              <w:rPr>
                <w:rFonts w:ascii="Arial" w:hAnsi="Arial" w:cs="Arial"/>
                <w:b/>
                <w:bCs/>
                <w:sz w:val="18"/>
                <w:szCs w:val="18"/>
                <w:lang w:val="es-BO" w:eastAsia="es-BO"/>
              </w:rPr>
            </w:pPr>
            <w:r w:rsidRPr="00C56FEA">
              <w:rPr>
                <w:rFonts w:ascii="Arial" w:hAnsi="Arial" w:cs="Arial"/>
                <w:b/>
                <w:bCs/>
                <w:sz w:val="18"/>
                <w:szCs w:val="18"/>
                <w:lang w:val="es-BO" w:eastAsia="es-BO"/>
              </w:rPr>
              <w:t>ÍTEM</w:t>
            </w:r>
          </w:p>
        </w:tc>
        <w:tc>
          <w:tcPr>
            <w:tcW w:w="2693" w:type="pct"/>
            <w:shd w:val="clear" w:color="auto" w:fill="FFFF00"/>
            <w:noWrap/>
            <w:vAlign w:val="center"/>
            <w:hideMark/>
          </w:tcPr>
          <w:p w14:paraId="2A6AF9D0" w14:textId="77777777" w:rsidR="008B21C7" w:rsidRPr="00C56FEA" w:rsidRDefault="008B21C7" w:rsidP="0092576C">
            <w:pPr>
              <w:jc w:val="center"/>
              <w:rPr>
                <w:rFonts w:ascii="Arial" w:hAnsi="Arial" w:cs="Arial"/>
                <w:b/>
                <w:bCs/>
                <w:sz w:val="18"/>
                <w:szCs w:val="18"/>
                <w:lang w:val="es-BO" w:eastAsia="es-BO"/>
              </w:rPr>
            </w:pPr>
            <w:r w:rsidRPr="00C56FEA">
              <w:rPr>
                <w:rFonts w:ascii="Arial" w:hAnsi="Arial" w:cs="Arial"/>
                <w:b/>
                <w:bCs/>
                <w:sz w:val="18"/>
                <w:szCs w:val="18"/>
                <w:lang w:val="es-BO" w:eastAsia="es-BO"/>
              </w:rPr>
              <w:t>DESCRIPCIÓN</w:t>
            </w:r>
          </w:p>
        </w:tc>
        <w:tc>
          <w:tcPr>
            <w:tcW w:w="847" w:type="pct"/>
            <w:shd w:val="clear" w:color="auto" w:fill="FFFF00"/>
            <w:noWrap/>
            <w:vAlign w:val="center"/>
            <w:hideMark/>
          </w:tcPr>
          <w:p w14:paraId="64FE72C2" w14:textId="77777777" w:rsidR="008B21C7" w:rsidRPr="00C56FEA" w:rsidRDefault="008B21C7" w:rsidP="0092576C">
            <w:pPr>
              <w:jc w:val="center"/>
              <w:rPr>
                <w:rFonts w:ascii="Arial" w:hAnsi="Arial" w:cs="Arial"/>
                <w:b/>
                <w:bCs/>
                <w:sz w:val="18"/>
                <w:szCs w:val="18"/>
                <w:lang w:val="es-BO" w:eastAsia="es-BO"/>
              </w:rPr>
            </w:pPr>
            <w:r w:rsidRPr="00C56FEA">
              <w:rPr>
                <w:rFonts w:ascii="Arial" w:hAnsi="Arial" w:cs="Arial"/>
                <w:b/>
                <w:bCs/>
                <w:sz w:val="18"/>
                <w:szCs w:val="18"/>
                <w:lang w:val="es-BO" w:eastAsia="es-BO"/>
              </w:rPr>
              <w:t>UNIDAD</w:t>
            </w:r>
          </w:p>
        </w:tc>
        <w:tc>
          <w:tcPr>
            <w:tcW w:w="1077" w:type="pct"/>
            <w:shd w:val="clear" w:color="auto" w:fill="FFFF00"/>
            <w:vAlign w:val="center"/>
          </w:tcPr>
          <w:p w14:paraId="45F6505D" w14:textId="5C3679BD" w:rsidR="008B21C7" w:rsidRPr="00C56FEA" w:rsidRDefault="008B21C7" w:rsidP="008B21C7">
            <w:pPr>
              <w:jc w:val="center"/>
              <w:rPr>
                <w:rFonts w:ascii="Arial" w:hAnsi="Arial" w:cs="Arial"/>
                <w:b/>
                <w:bCs/>
                <w:sz w:val="18"/>
                <w:szCs w:val="18"/>
                <w:lang w:val="es-BO" w:eastAsia="es-BO"/>
              </w:rPr>
            </w:pPr>
            <w:r w:rsidRPr="00C56FEA">
              <w:rPr>
                <w:rFonts w:ascii="Arial" w:hAnsi="Arial" w:cs="Arial"/>
                <w:b/>
                <w:bCs/>
                <w:sz w:val="18"/>
                <w:szCs w:val="18"/>
                <w:lang w:val="es-BO" w:eastAsia="es-BO"/>
              </w:rPr>
              <w:t>CANTIDAD</w:t>
            </w:r>
          </w:p>
        </w:tc>
      </w:tr>
      <w:tr w:rsidR="008B21C7" w:rsidRPr="00E57984" w14:paraId="7B2817F8" w14:textId="77777777" w:rsidTr="00345C41">
        <w:trPr>
          <w:trHeight w:val="907"/>
          <w:jc w:val="center"/>
        </w:trPr>
        <w:tc>
          <w:tcPr>
            <w:tcW w:w="383" w:type="pct"/>
            <w:shd w:val="clear" w:color="auto" w:fill="auto"/>
            <w:vAlign w:val="center"/>
          </w:tcPr>
          <w:p w14:paraId="054322EF" w14:textId="0C91140D" w:rsidR="008B21C7" w:rsidRPr="00173051" w:rsidRDefault="008B21C7" w:rsidP="00C56FEA">
            <w:pPr>
              <w:jc w:val="center"/>
              <w:rPr>
                <w:rFonts w:asciiTheme="minorHAnsi" w:hAnsiTheme="minorHAnsi" w:cstheme="minorHAnsi"/>
                <w:bCs/>
                <w:sz w:val="18"/>
                <w:szCs w:val="18"/>
                <w:lang w:val="es-BO" w:eastAsia="es-BO"/>
              </w:rPr>
            </w:pPr>
            <w:r w:rsidRPr="00173051">
              <w:rPr>
                <w:rFonts w:asciiTheme="minorHAnsi" w:hAnsiTheme="minorHAnsi" w:cstheme="minorHAnsi"/>
                <w:color w:val="000000"/>
                <w:sz w:val="18"/>
                <w:szCs w:val="18"/>
              </w:rPr>
              <w:t>1</w:t>
            </w:r>
          </w:p>
        </w:tc>
        <w:tc>
          <w:tcPr>
            <w:tcW w:w="2693" w:type="pct"/>
            <w:shd w:val="clear" w:color="auto" w:fill="auto"/>
            <w:vAlign w:val="center"/>
          </w:tcPr>
          <w:p w14:paraId="4BF9F125" w14:textId="2A7FB455" w:rsidR="00F740A8" w:rsidRPr="00B87B20" w:rsidRDefault="008B21C7" w:rsidP="00C56FEA">
            <w:pPr>
              <w:spacing w:before="120" w:after="120"/>
              <w:rPr>
                <w:rFonts w:asciiTheme="minorHAnsi" w:hAnsiTheme="minorHAnsi" w:cstheme="minorHAnsi"/>
                <w:b/>
                <w:sz w:val="18"/>
                <w:szCs w:val="18"/>
                <w:lang w:val="es-BO" w:eastAsia="es-BO"/>
              </w:rPr>
            </w:pPr>
            <w:r w:rsidRPr="00B87B20">
              <w:rPr>
                <w:rFonts w:asciiTheme="minorHAnsi" w:hAnsiTheme="minorHAnsi" w:cstheme="minorHAnsi"/>
                <w:b/>
                <w:sz w:val="22"/>
                <w:szCs w:val="22"/>
                <w:lang w:val="es-BO" w:eastAsia="es-BO"/>
              </w:rPr>
              <w:t>SERVICIO DE TRANSMISION DE DATOS</w:t>
            </w:r>
            <w:r w:rsidR="00C56FEA">
              <w:rPr>
                <w:rFonts w:asciiTheme="minorHAnsi" w:hAnsiTheme="minorHAnsi" w:cstheme="minorHAnsi"/>
                <w:b/>
                <w:sz w:val="22"/>
                <w:szCs w:val="22"/>
                <w:lang w:val="es-BO" w:eastAsia="es-BO"/>
              </w:rPr>
              <w:t xml:space="preserve"> (FIBRA OBSCURA)</w:t>
            </w:r>
            <w:r w:rsidRPr="00B87B20">
              <w:rPr>
                <w:rFonts w:asciiTheme="minorHAnsi" w:hAnsiTheme="minorHAnsi" w:cstheme="minorHAnsi"/>
                <w:b/>
                <w:sz w:val="22"/>
                <w:szCs w:val="22"/>
                <w:lang w:val="es-BO" w:eastAsia="es-BO"/>
              </w:rPr>
              <w:t xml:space="preserve"> PARA EL TRAMO:</w:t>
            </w:r>
            <w:r w:rsidRPr="00B87B20">
              <w:rPr>
                <w:rFonts w:asciiTheme="minorHAnsi" w:hAnsiTheme="minorHAnsi" w:cstheme="minorHAnsi"/>
                <w:b/>
                <w:sz w:val="18"/>
                <w:szCs w:val="18"/>
                <w:lang w:val="es-BO" w:eastAsia="es-BO"/>
              </w:rPr>
              <w:t xml:space="preserve"> </w:t>
            </w:r>
          </w:p>
          <w:p w14:paraId="37CA6E98" w14:textId="0A8C85E9" w:rsidR="008B21C7" w:rsidRPr="00F740A8" w:rsidRDefault="00F740A8" w:rsidP="00C56FEA">
            <w:pPr>
              <w:pStyle w:val="Prrafodelista"/>
              <w:numPr>
                <w:ilvl w:val="0"/>
                <w:numId w:val="6"/>
              </w:numPr>
              <w:spacing w:before="120" w:after="120"/>
              <w:ind w:left="355" w:hanging="283"/>
              <w:rPr>
                <w:rFonts w:asciiTheme="minorHAnsi" w:hAnsiTheme="minorHAnsi" w:cstheme="minorHAnsi"/>
                <w:bCs/>
                <w:sz w:val="18"/>
                <w:szCs w:val="18"/>
                <w:lang w:val="es-BO" w:eastAsia="es-BO"/>
              </w:rPr>
            </w:pPr>
            <w:r w:rsidRPr="00F740A8">
              <w:rPr>
                <w:rFonts w:asciiTheme="minorHAnsi" w:hAnsiTheme="minorHAnsi" w:cstheme="minorHAnsi"/>
                <w:bCs/>
                <w:sz w:val="18"/>
                <w:szCs w:val="18"/>
                <w:lang w:val="es-BO" w:eastAsia="es-BO"/>
              </w:rPr>
              <w:t>Del Policonsultorio de la CSBP (calle Hamiraya N° 356 entre Santivañez y Jordán) y el Edificio de la CSBP en Plaza Colon (calle 25 de Mayo Nº 451 entre México y Mayor Rocha).</w:t>
            </w:r>
          </w:p>
          <w:p w14:paraId="3F1A41E7" w14:textId="4836B8BE" w:rsidR="00F740A8" w:rsidRPr="00173051" w:rsidRDefault="00F740A8" w:rsidP="00C56FEA">
            <w:pPr>
              <w:spacing w:before="120" w:after="120"/>
              <w:rPr>
                <w:rFonts w:asciiTheme="minorHAnsi" w:hAnsiTheme="minorHAnsi" w:cstheme="minorHAnsi"/>
                <w:bCs/>
                <w:sz w:val="18"/>
                <w:szCs w:val="18"/>
                <w:lang w:val="es-BO" w:eastAsia="es-BO"/>
              </w:rPr>
            </w:pPr>
            <w:r w:rsidRPr="00F740A8">
              <w:rPr>
                <w:rFonts w:asciiTheme="minorHAnsi" w:hAnsiTheme="minorHAnsi" w:cstheme="minorHAnsi"/>
                <w:b/>
                <w:sz w:val="18"/>
                <w:szCs w:val="18"/>
                <w:lang w:val="es-BO" w:eastAsia="es-BO"/>
              </w:rPr>
              <w:t>El monto propuesto debe incluir la dotación de todo el material y equipos necesarios para la instalación y provisión del servicio.</w:t>
            </w:r>
          </w:p>
        </w:tc>
        <w:tc>
          <w:tcPr>
            <w:tcW w:w="847" w:type="pct"/>
            <w:shd w:val="clear" w:color="auto" w:fill="auto"/>
            <w:noWrap/>
            <w:vAlign w:val="center"/>
          </w:tcPr>
          <w:p w14:paraId="6D5F1C8C" w14:textId="7C337548" w:rsidR="008B21C7" w:rsidRPr="00173051" w:rsidRDefault="008B21C7" w:rsidP="00C56FEA">
            <w:pPr>
              <w:jc w:val="center"/>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SERVICIO MENSUAL</w:t>
            </w:r>
          </w:p>
        </w:tc>
        <w:tc>
          <w:tcPr>
            <w:tcW w:w="1077" w:type="pct"/>
            <w:vAlign w:val="center"/>
          </w:tcPr>
          <w:p w14:paraId="66BFEE8F" w14:textId="73B978E5" w:rsidR="008B21C7" w:rsidRDefault="008B21C7" w:rsidP="00C56FEA">
            <w:pPr>
              <w:ind w:right="192"/>
              <w:jc w:val="center"/>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24 MESES</w:t>
            </w:r>
          </w:p>
        </w:tc>
      </w:tr>
      <w:tr w:rsidR="00C56FEA" w:rsidRPr="00E57984" w14:paraId="397BFDD7" w14:textId="77777777" w:rsidTr="00345C41">
        <w:trPr>
          <w:trHeight w:val="907"/>
          <w:jc w:val="center"/>
        </w:trPr>
        <w:tc>
          <w:tcPr>
            <w:tcW w:w="383" w:type="pct"/>
            <w:shd w:val="clear" w:color="auto" w:fill="auto"/>
            <w:vAlign w:val="center"/>
          </w:tcPr>
          <w:p w14:paraId="55F06EDD" w14:textId="32998EFE" w:rsidR="00C56FEA" w:rsidRPr="00173051" w:rsidRDefault="00C56FEA" w:rsidP="00C56FEA">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2693" w:type="pct"/>
            <w:shd w:val="clear" w:color="auto" w:fill="auto"/>
            <w:vAlign w:val="center"/>
          </w:tcPr>
          <w:p w14:paraId="4807C2B5" w14:textId="77777777" w:rsidR="00C56FEA" w:rsidRPr="00B87B20" w:rsidRDefault="00C56FEA" w:rsidP="00C56FEA">
            <w:pPr>
              <w:spacing w:before="120" w:after="120"/>
              <w:rPr>
                <w:rFonts w:asciiTheme="minorHAnsi" w:hAnsiTheme="minorHAnsi" w:cstheme="minorHAnsi"/>
                <w:b/>
                <w:sz w:val="18"/>
                <w:szCs w:val="18"/>
                <w:lang w:val="es-BO" w:eastAsia="es-BO"/>
              </w:rPr>
            </w:pPr>
            <w:r w:rsidRPr="00B87B20">
              <w:rPr>
                <w:rFonts w:asciiTheme="minorHAnsi" w:hAnsiTheme="minorHAnsi" w:cstheme="minorHAnsi"/>
                <w:b/>
                <w:sz w:val="22"/>
                <w:szCs w:val="22"/>
                <w:lang w:val="es-BO" w:eastAsia="es-BO"/>
              </w:rPr>
              <w:t>SERVICIO DE TRANSMISION DE DATOS</w:t>
            </w:r>
            <w:r>
              <w:rPr>
                <w:rFonts w:asciiTheme="minorHAnsi" w:hAnsiTheme="minorHAnsi" w:cstheme="minorHAnsi"/>
                <w:b/>
                <w:sz w:val="22"/>
                <w:szCs w:val="22"/>
                <w:lang w:val="es-BO" w:eastAsia="es-BO"/>
              </w:rPr>
              <w:t xml:space="preserve"> (FIBRA OBSCURA)</w:t>
            </w:r>
            <w:r w:rsidRPr="00B87B20">
              <w:rPr>
                <w:rFonts w:asciiTheme="minorHAnsi" w:hAnsiTheme="minorHAnsi" w:cstheme="minorHAnsi"/>
                <w:b/>
                <w:sz w:val="22"/>
                <w:szCs w:val="22"/>
                <w:lang w:val="es-BO" w:eastAsia="es-BO"/>
              </w:rPr>
              <w:t xml:space="preserve"> PARA EL TRAMO:</w:t>
            </w:r>
            <w:r w:rsidRPr="00B87B20">
              <w:rPr>
                <w:rFonts w:asciiTheme="minorHAnsi" w:hAnsiTheme="minorHAnsi" w:cstheme="minorHAnsi"/>
                <w:b/>
                <w:sz w:val="18"/>
                <w:szCs w:val="18"/>
                <w:lang w:val="es-BO" w:eastAsia="es-BO"/>
              </w:rPr>
              <w:t xml:space="preserve"> </w:t>
            </w:r>
          </w:p>
          <w:p w14:paraId="6CC572B1" w14:textId="0CA4E1C4" w:rsidR="00C56FEA" w:rsidRPr="00F740A8" w:rsidRDefault="00C56FEA" w:rsidP="00C56FEA">
            <w:pPr>
              <w:pStyle w:val="Prrafodelista"/>
              <w:numPr>
                <w:ilvl w:val="0"/>
                <w:numId w:val="6"/>
              </w:numPr>
              <w:spacing w:before="120" w:after="120"/>
              <w:ind w:left="355" w:hanging="283"/>
              <w:rPr>
                <w:rFonts w:asciiTheme="minorHAnsi" w:hAnsiTheme="minorHAnsi" w:cstheme="minorHAnsi"/>
                <w:bCs/>
                <w:sz w:val="18"/>
                <w:szCs w:val="18"/>
                <w:lang w:val="es-BO" w:eastAsia="es-BO"/>
              </w:rPr>
            </w:pPr>
            <w:r w:rsidRPr="00F740A8">
              <w:rPr>
                <w:rFonts w:asciiTheme="minorHAnsi" w:hAnsiTheme="minorHAnsi" w:cstheme="minorHAnsi"/>
                <w:bCs/>
                <w:sz w:val="18"/>
                <w:szCs w:val="18"/>
                <w:lang w:val="es-BO" w:eastAsia="es-BO"/>
              </w:rPr>
              <w:t xml:space="preserve">Del Policonsultorio de la CSBP (calle Hamiraya N° 356 entre Santivañez y Jordán) y </w:t>
            </w:r>
            <w:r>
              <w:rPr>
                <w:rFonts w:asciiTheme="minorHAnsi" w:hAnsiTheme="minorHAnsi" w:cstheme="minorHAnsi"/>
                <w:bCs/>
                <w:sz w:val="18"/>
                <w:szCs w:val="18"/>
                <w:lang w:val="es-BO" w:eastAsia="es-BO"/>
              </w:rPr>
              <w:t xml:space="preserve">La clínica Los Angeles </w:t>
            </w:r>
            <w:r w:rsidRPr="00F740A8">
              <w:rPr>
                <w:rFonts w:asciiTheme="minorHAnsi" w:hAnsiTheme="minorHAnsi" w:cstheme="minorHAnsi"/>
                <w:bCs/>
                <w:sz w:val="18"/>
                <w:szCs w:val="18"/>
                <w:lang w:val="es-BO" w:eastAsia="es-BO"/>
              </w:rPr>
              <w:t>(</w:t>
            </w:r>
            <w:r>
              <w:rPr>
                <w:rFonts w:asciiTheme="minorHAnsi" w:hAnsiTheme="minorHAnsi" w:cstheme="minorHAnsi"/>
                <w:bCs/>
                <w:sz w:val="18"/>
                <w:szCs w:val="18"/>
                <w:lang w:val="es-BO" w:eastAsia="es-BO"/>
              </w:rPr>
              <w:t>Av Juan de la Rosa y Julio Mendez</w:t>
            </w:r>
            <w:r w:rsidRPr="00F740A8">
              <w:rPr>
                <w:rFonts w:asciiTheme="minorHAnsi" w:hAnsiTheme="minorHAnsi" w:cstheme="minorHAnsi"/>
                <w:bCs/>
                <w:sz w:val="18"/>
                <w:szCs w:val="18"/>
                <w:lang w:val="es-BO" w:eastAsia="es-BO"/>
              </w:rPr>
              <w:t>).</w:t>
            </w:r>
          </w:p>
          <w:p w14:paraId="03DA0428" w14:textId="3B9E6FE0" w:rsidR="00C56FEA" w:rsidRPr="00B87B20" w:rsidRDefault="00C56FEA" w:rsidP="00C56FEA">
            <w:pPr>
              <w:spacing w:before="120" w:after="120"/>
              <w:rPr>
                <w:rFonts w:asciiTheme="minorHAnsi" w:hAnsiTheme="minorHAnsi" w:cstheme="minorHAnsi"/>
                <w:b/>
                <w:sz w:val="22"/>
                <w:szCs w:val="22"/>
                <w:lang w:val="es-BO" w:eastAsia="es-BO"/>
              </w:rPr>
            </w:pPr>
            <w:r w:rsidRPr="00F740A8">
              <w:rPr>
                <w:rFonts w:asciiTheme="minorHAnsi" w:hAnsiTheme="minorHAnsi" w:cstheme="minorHAnsi"/>
                <w:b/>
                <w:sz w:val="18"/>
                <w:szCs w:val="18"/>
                <w:lang w:val="es-BO" w:eastAsia="es-BO"/>
              </w:rPr>
              <w:t>El monto propuesto debe incluir la dotación de todo el material y equipos necesarios para la instalación y provisión del servicio.</w:t>
            </w:r>
          </w:p>
        </w:tc>
        <w:tc>
          <w:tcPr>
            <w:tcW w:w="847" w:type="pct"/>
            <w:shd w:val="clear" w:color="auto" w:fill="auto"/>
            <w:noWrap/>
            <w:vAlign w:val="center"/>
          </w:tcPr>
          <w:p w14:paraId="5DDE2D46" w14:textId="77113AF3" w:rsidR="00C56FEA" w:rsidRDefault="00C56FEA" w:rsidP="00C56FEA">
            <w:pPr>
              <w:jc w:val="center"/>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SERVICIO MENSUAL</w:t>
            </w:r>
          </w:p>
        </w:tc>
        <w:tc>
          <w:tcPr>
            <w:tcW w:w="1077" w:type="pct"/>
            <w:vAlign w:val="center"/>
          </w:tcPr>
          <w:p w14:paraId="2F7BBFDB" w14:textId="6B0F7103" w:rsidR="00C56FEA" w:rsidRDefault="00C56FEA" w:rsidP="00C56FEA">
            <w:pPr>
              <w:ind w:right="192"/>
              <w:jc w:val="center"/>
              <w:rPr>
                <w:rFonts w:asciiTheme="minorHAnsi" w:hAnsiTheme="minorHAnsi" w:cstheme="minorHAnsi"/>
                <w:bCs/>
                <w:sz w:val="18"/>
                <w:szCs w:val="18"/>
                <w:lang w:val="es-BO" w:eastAsia="es-BO"/>
              </w:rPr>
            </w:pPr>
            <w:r>
              <w:rPr>
                <w:rFonts w:asciiTheme="minorHAnsi" w:hAnsiTheme="minorHAnsi" w:cstheme="minorHAnsi"/>
                <w:bCs/>
                <w:sz w:val="18"/>
                <w:szCs w:val="18"/>
                <w:lang w:val="es-BO" w:eastAsia="es-BO"/>
              </w:rPr>
              <w:t>24 MESES</w:t>
            </w:r>
          </w:p>
        </w:tc>
      </w:tr>
    </w:tbl>
    <w:p w14:paraId="1B4FD1D5" w14:textId="77777777" w:rsidR="00F740A8" w:rsidRDefault="00F740A8" w:rsidP="00F740A8">
      <w:pPr>
        <w:pStyle w:val="Textoindependiente"/>
        <w:ind w:left="284"/>
        <w:jc w:val="both"/>
        <w:rPr>
          <w:rFonts w:ascii="Arial" w:hAnsi="Arial" w:cs="Arial"/>
          <w:b/>
          <w:bCs/>
          <w:color w:val="auto"/>
          <w:sz w:val="20"/>
          <w:szCs w:val="20"/>
          <w:u w:val="single"/>
        </w:rPr>
      </w:pPr>
    </w:p>
    <w:p w14:paraId="6C39F20C" w14:textId="200FDAF6" w:rsidR="00F740A8" w:rsidRPr="00C56FEA" w:rsidRDefault="00F740A8">
      <w:pPr>
        <w:pStyle w:val="Textoindependiente"/>
        <w:numPr>
          <w:ilvl w:val="0"/>
          <w:numId w:val="1"/>
        </w:numPr>
        <w:ind w:left="284" w:hanging="284"/>
        <w:jc w:val="both"/>
        <w:rPr>
          <w:rFonts w:ascii="Arial" w:hAnsi="Arial" w:cs="Arial"/>
          <w:b/>
          <w:bCs/>
          <w:color w:val="auto"/>
          <w:sz w:val="20"/>
          <w:szCs w:val="20"/>
          <w:u w:val="single"/>
        </w:rPr>
      </w:pPr>
      <w:r w:rsidRPr="00C56FEA">
        <w:rPr>
          <w:rFonts w:ascii="Arial" w:hAnsi="Arial" w:cs="Arial"/>
          <w:b/>
          <w:bCs/>
          <w:color w:val="auto"/>
          <w:sz w:val="20"/>
          <w:szCs w:val="20"/>
          <w:u w:val="single"/>
        </w:rPr>
        <w:lastRenderedPageBreak/>
        <w:t>DOCUMENTOS A PRESENTAR:</w:t>
      </w:r>
    </w:p>
    <w:p w14:paraId="0607B84A" w14:textId="77777777" w:rsidR="00F740A8" w:rsidRDefault="00F740A8" w:rsidP="00F740A8">
      <w:pPr>
        <w:pStyle w:val="Textoindependiente"/>
        <w:spacing w:after="120"/>
        <w:ind w:left="284"/>
        <w:jc w:val="both"/>
        <w:rPr>
          <w:rFonts w:ascii="Arial" w:hAnsi="Arial" w:cs="Arial"/>
          <w:bCs/>
          <w:i/>
          <w:color w:val="auto"/>
          <w:sz w:val="21"/>
          <w:szCs w:val="21"/>
        </w:rPr>
      </w:pPr>
      <w:r>
        <w:rPr>
          <w:rFonts w:ascii="Arial" w:hAnsi="Arial" w:cs="Arial"/>
          <w:bCs/>
          <w:color w:val="auto"/>
          <w:sz w:val="21"/>
          <w:szCs w:val="21"/>
        </w:rPr>
        <w:t xml:space="preserve">Las propuestas enviadas por las empresas oferentes deberán contener la siguiente documentación, </w:t>
      </w:r>
      <w:r>
        <w:rPr>
          <w:rFonts w:ascii="Arial" w:hAnsi="Arial" w:cs="Arial"/>
          <w:b/>
          <w:bCs/>
          <w:i/>
          <w:color w:val="auto"/>
          <w:sz w:val="21"/>
          <w:szCs w:val="21"/>
        </w:rPr>
        <w:t>(la omisión de alguno de los documentos descritos, podrá ser causal de inhabilitación de la propuesta).</w:t>
      </w:r>
    </w:p>
    <w:p w14:paraId="7135A128" w14:textId="5BD53A25" w:rsidR="00F740A8" w:rsidRDefault="00F740A8">
      <w:pPr>
        <w:pStyle w:val="Textoindependiente"/>
        <w:numPr>
          <w:ilvl w:val="0"/>
          <w:numId w:val="4"/>
        </w:numPr>
        <w:spacing w:after="120"/>
        <w:ind w:left="993" w:hanging="284"/>
        <w:jc w:val="both"/>
        <w:rPr>
          <w:rFonts w:ascii="Arial" w:hAnsi="Arial" w:cs="Arial"/>
          <w:bCs/>
          <w:color w:val="auto"/>
          <w:sz w:val="21"/>
          <w:szCs w:val="21"/>
        </w:rPr>
      </w:pPr>
      <w:r>
        <w:rPr>
          <w:rFonts w:ascii="Arial" w:hAnsi="Arial" w:cs="Arial"/>
          <w:b/>
          <w:bCs/>
          <w:color w:val="auto"/>
          <w:sz w:val="21"/>
          <w:szCs w:val="21"/>
        </w:rPr>
        <w:t>PROPUESTA ECONÓMICA.</w:t>
      </w:r>
      <w:r>
        <w:rPr>
          <w:rFonts w:ascii="Arial" w:hAnsi="Arial" w:cs="Arial"/>
          <w:b/>
          <w:bCs/>
          <w:color w:val="auto"/>
          <w:sz w:val="21"/>
          <w:szCs w:val="21"/>
          <w:lang w:val="es-BO"/>
        </w:rPr>
        <w:t xml:space="preserve"> </w:t>
      </w:r>
      <w:r>
        <w:rPr>
          <w:rFonts w:ascii="Arial" w:hAnsi="Arial" w:cs="Arial"/>
          <w:bCs/>
          <w:color w:val="auto"/>
          <w:sz w:val="21"/>
          <w:szCs w:val="21"/>
        </w:rPr>
        <w:t xml:space="preserve">El proponente debe presentar el </w:t>
      </w:r>
      <w:r>
        <w:rPr>
          <w:rFonts w:ascii="Arial" w:hAnsi="Arial" w:cs="Arial"/>
          <w:b/>
          <w:bCs/>
          <w:color w:val="auto"/>
          <w:sz w:val="21"/>
          <w:szCs w:val="21"/>
        </w:rPr>
        <w:t>formulario</w:t>
      </w:r>
      <w:r>
        <w:rPr>
          <w:rFonts w:ascii="Arial" w:hAnsi="Arial" w:cs="Arial"/>
          <w:b/>
          <w:bCs/>
          <w:color w:val="auto"/>
          <w:sz w:val="21"/>
          <w:szCs w:val="21"/>
          <w:lang w:val="es-BO"/>
        </w:rPr>
        <w:t>:</w:t>
      </w:r>
      <w:r>
        <w:rPr>
          <w:rFonts w:ascii="Arial" w:hAnsi="Arial" w:cs="Arial"/>
          <w:b/>
          <w:bCs/>
          <w:color w:val="auto"/>
          <w:sz w:val="21"/>
          <w:szCs w:val="21"/>
        </w:rPr>
        <w:t xml:space="preserve"> “</w:t>
      </w:r>
      <w:r>
        <w:rPr>
          <w:rFonts w:ascii="Arial" w:hAnsi="Arial" w:cs="Arial"/>
          <w:b/>
          <w:bCs/>
          <w:color w:val="auto"/>
          <w:sz w:val="21"/>
          <w:szCs w:val="21"/>
          <w:lang w:val="es-BO"/>
        </w:rPr>
        <w:t>Propuesta económica</w:t>
      </w:r>
      <w:r>
        <w:rPr>
          <w:rFonts w:ascii="Arial" w:hAnsi="Arial" w:cs="Arial"/>
          <w:b/>
          <w:bCs/>
          <w:color w:val="auto"/>
          <w:sz w:val="21"/>
          <w:szCs w:val="21"/>
        </w:rPr>
        <w:t xml:space="preserve">”, </w:t>
      </w:r>
      <w:r>
        <w:rPr>
          <w:rFonts w:ascii="Arial" w:hAnsi="Arial" w:cs="Arial"/>
          <w:bCs/>
          <w:color w:val="auto"/>
          <w:sz w:val="21"/>
          <w:szCs w:val="21"/>
        </w:rPr>
        <w:t xml:space="preserve">la misma deberá estar expresada en moneda nacional (bolivianos) y </w:t>
      </w:r>
      <w:r>
        <w:rPr>
          <w:rFonts w:ascii="Arial" w:hAnsi="Arial" w:cs="Arial"/>
          <w:color w:val="auto"/>
          <w:sz w:val="21"/>
          <w:szCs w:val="21"/>
        </w:rPr>
        <w:t>no podrá modificarse durante el tiempo de contrato (dos años).</w:t>
      </w:r>
    </w:p>
    <w:p w14:paraId="3174772A" w14:textId="77777777" w:rsidR="00F740A8" w:rsidRDefault="00F740A8" w:rsidP="00F740A8">
      <w:pPr>
        <w:pStyle w:val="Textoindependiente"/>
        <w:spacing w:after="120"/>
        <w:ind w:left="993"/>
        <w:jc w:val="both"/>
        <w:rPr>
          <w:rFonts w:ascii="Arial" w:hAnsi="Arial" w:cs="Arial"/>
          <w:b/>
          <w:color w:val="auto"/>
          <w:sz w:val="21"/>
          <w:szCs w:val="21"/>
          <w:lang w:val="es-ES"/>
        </w:rPr>
      </w:pPr>
      <w:r>
        <w:rPr>
          <w:rFonts w:ascii="Arial" w:hAnsi="Arial" w:cs="Arial"/>
          <w:b/>
          <w:color w:val="auto"/>
          <w:sz w:val="21"/>
          <w:szCs w:val="21"/>
        </w:rPr>
        <w:t>El proponente debe incluir la dotación de todo el material y equipos necesarios para la instalación y provisión del servicio. Los costos que representen la instalación y provisión del servicio, deberán ser asumidos por el proponente y considerados dentro de su oferta económica.</w:t>
      </w:r>
    </w:p>
    <w:p w14:paraId="5C0C5502" w14:textId="76B1E097" w:rsidR="00F740A8" w:rsidRDefault="00F740A8">
      <w:pPr>
        <w:pStyle w:val="Textoindependiente"/>
        <w:numPr>
          <w:ilvl w:val="0"/>
          <w:numId w:val="4"/>
        </w:numPr>
        <w:spacing w:after="120"/>
        <w:ind w:left="993" w:hanging="284"/>
        <w:jc w:val="both"/>
        <w:rPr>
          <w:rFonts w:ascii="Arial" w:hAnsi="Arial" w:cs="Arial"/>
          <w:bCs/>
          <w:color w:val="auto"/>
          <w:sz w:val="21"/>
          <w:szCs w:val="21"/>
          <w:lang w:val="es-ES"/>
        </w:rPr>
      </w:pPr>
      <w:r>
        <w:rPr>
          <w:rFonts w:ascii="Arial" w:hAnsi="Arial" w:cs="Arial"/>
          <w:b/>
          <w:bCs/>
          <w:color w:val="auto"/>
          <w:sz w:val="21"/>
          <w:szCs w:val="21"/>
        </w:rPr>
        <w:t xml:space="preserve">FORMULARIO PROPUESTA TÉCNICA. </w:t>
      </w:r>
      <w:r>
        <w:rPr>
          <w:rFonts w:ascii="Arial" w:hAnsi="Arial" w:cs="Arial"/>
          <w:bCs/>
          <w:color w:val="auto"/>
          <w:sz w:val="21"/>
          <w:szCs w:val="21"/>
        </w:rPr>
        <w:t xml:space="preserve">El proponente debe presentar el </w:t>
      </w:r>
      <w:r>
        <w:rPr>
          <w:rFonts w:ascii="Arial" w:hAnsi="Arial" w:cs="Arial"/>
          <w:b/>
          <w:bCs/>
          <w:color w:val="auto"/>
          <w:sz w:val="21"/>
          <w:szCs w:val="21"/>
        </w:rPr>
        <w:t>formulario</w:t>
      </w:r>
      <w:r>
        <w:rPr>
          <w:rFonts w:ascii="Arial" w:hAnsi="Arial" w:cs="Arial"/>
          <w:b/>
          <w:bCs/>
          <w:color w:val="auto"/>
          <w:sz w:val="21"/>
          <w:szCs w:val="21"/>
          <w:lang w:val="es-BO"/>
        </w:rPr>
        <w:t>:</w:t>
      </w:r>
      <w:r>
        <w:rPr>
          <w:rFonts w:ascii="Arial" w:hAnsi="Arial" w:cs="Arial"/>
          <w:b/>
          <w:bCs/>
          <w:color w:val="auto"/>
          <w:sz w:val="21"/>
          <w:szCs w:val="21"/>
        </w:rPr>
        <w:t xml:space="preserve"> “</w:t>
      </w:r>
      <w:r>
        <w:rPr>
          <w:rFonts w:ascii="Arial" w:hAnsi="Arial" w:cs="Arial"/>
          <w:b/>
          <w:bCs/>
          <w:color w:val="auto"/>
          <w:sz w:val="21"/>
          <w:szCs w:val="21"/>
          <w:lang w:val="es-BO"/>
        </w:rPr>
        <w:t xml:space="preserve">Formulario de </w:t>
      </w:r>
      <w:r>
        <w:rPr>
          <w:rFonts w:ascii="Arial" w:hAnsi="Arial" w:cs="Arial"/>
          <w:b/>
          <w:bCs/>
          <w:color w:val="auto"/>
          <w:sz w:val="21"/>
          <w:szCs w:val="21"/>
        </w:rPr>
        <w:t>Propuesta</w:t>
      </w:r>
      <w:r>
        <w:rPr>
          <w:rFonts w:ascii="Arial" w:hAnsi="Arial" w:cs="Arial"/>
          <w:b/>
          <w:bCs/>
          <w:color w:val="auto"/>
          <w:sz w:val="21"/>
          <w:szCs w:val="21"/>
          <w:lang w:val="es-BO"/>
        </w:rPr>
        <w:t xml:space="preserve"> </w:t>
      </w:r>
      <w:r>
        <w:rPr>
          <w:rFonts w:ascii="Arial" w:hAnsi="Arial" w:cs="Arial"/>
          <w:b/>
          <w:bCs/>
          <w:color w:val="auto"/>
          <w:sz w:val="21"/>
          <w:szCs w:val="21"/>
        </w:rPr>
        <w:t>Técnica”</w:t>
      </w:r>
      <w:r>
        <w:rPr>
          <w:rFonts w:ascii="Arial" w:hAnsi="Arial" w:cs="Arial"/>
          <w:bCs/>
          <w:color w:val="auto"/>
          <w:sz w:val="21"/>
          <w:szCs w:val="21"/>
        </w:rPr>
        <w:t xml:space="preserve"> (documento adjunto a esta invitación) manifestando expresamente las condiciones de su propuesta con referencia a cada requerimiento.</w:t>
      </w:r>
    </w:p>
    <w:p w14:paraId="602603E4" w14:textId="77777777" w:rsidR="00F740A8" w:rsidRDefault="00F740A8">
      <w:pPr>
        <w:pStyle w:val="Textoindependiente"/>
        <w:numPr>
          <w:ilvl w:val="0"/>
          <w:numId w:val="4"/>
        </w:numPr>
        <w:spacing w:after="120"/>
        <w:ind w:left="993" w:hanging="284"/>
        <w:jc w:val="both"/>
        <w:rPr>
          <w:rFonts w:ascii="Arial" w:hAnsi="Arial" w:cs="Arial"/>
          <w:bCs/>
          <w:color w:val="auto"/>
          <w:sz w:val="21"/>
          <w:szCs w:val="21"/>
        </w:rPr>
      </w:pPr>
      <w:r>
        <w:rPr>
          <w:rFonts w:ascii="Arial" w:hAnsi="Arial" w:cs="Arial"/>
          <w:b/>
          <w:bCs/>
          <w:color w:val="auto"/>
          <w:sz w:val="21"/>
          <w:szCs w:val="21"/>
        </w:rPr>
        <w:t>DOCUMENTACIÓN LEGAL Y ADMINISTRATIVA:</w:t>
      </w:r>
      <w:r>
        <w:rPr>
          <w:rFonts w:ascii="Arial" w:hAnsi="Arial" w:cs="Arial"/>
          <w:bCs/>
          <w:color w:val="auto"/>
          <w:sz w:val="21"/>
          <w:szCs w:val="21"/>
        </w:rPr>
        <w:t xml:space="preserve"> El proponente deberá adjuntar a su propuesta la siguiente documentación en </w:t>
      </w:r>
      <w:r>
        <w:rPr>
          <w:rFonts w:ascii="Arial" w:hAnsi="Arial" w:cs="Arial"/>
          <w:b/>
          <w:bCs/>
          <w:color w:val="auto"/>
          <w:sz w:val="21"/>
          <w:szCs w:val="21"/>
        </w:rPr>
        <w:t xml:space="preserve">(fotocopias simples) </w:t>
      </w:r>
      <w:r>
        <w:rPr>
          <w:rFonts w:ascii="Arial" w:hAnsi="Arial" w:cs="Arial"/>
          <w:bCs/>
          <w:color w:val="auto"/>
          <w:sz w:val="21"/>
          <w:szCs w:val="21"/>
        </w:rPr>
        <w:t>según corresponda.</w:t>
      </w:r>
    </w:p>
    <w:p w14:paraId="2D703DB0" w14:textId="77777777" w:rsidR="00F740A8" w:rsidRPr="00C56FEA" w:rsidRDefault="00F740A8" w:rsidP="005645B8">
      <w:pPr>
        <w:ind w:left="1418" w:firstLine="709"/>
        <w:jc w:val="both"/>
        <w:rPr>
          <w:rFonts w:ascii="Arial" w:hAnsi="Arial" w:cs="Arial"/>
          <w:b/>
          <w:sz w:val="20"/>
          <w:szCs w:val="20"/>
          <w:u w:val="single"/>
        </w:rPr>
      </w:pPr>
      <w:r w:rsidRPr="00C56FEA">
        <w:rPr>
          <w:rFonts w:ascii="Arial" w:hAnsi="Arial" w:cs="Arial"/>
          <w:b/>
          <w:sz w:val="20"/>
          <w:szCs w:val="20"/>
          <w:u w:val="single"/>
        </w:rPr>
        <w:t>Para Sociedades:</w:t>
      </w:r>
    </w:p>
    <w:p w14:paraId="45FB4614" w14:textId="77777777" w:rsidR="00F740A8" w:rsidRPr="00C56FEA" w:rsidRDefault="00F740A8" w:rsidP="005645B8">
      <w:pPr>
        <w:numPr>
          <w:ilvl w:val="2"/>
          <w:numId w:val="5"/>
        </w:numPr>
        <w:ind w:left="2410" w:hanging="283"/>
        <w:jc w:val="both"/>
        <w:rPr>
          <w:rFonts w:ascii="Arial" w:hAnsi="Arial" w:cs="Arial"/>
          <w:sz w:val="20"/>
          <w:szCs w:val="20"/>
        </w:rPr>
      </w:pPr>
      <w:r w:rsidRPr="00C56FEA">
        <w:rPr>
          <w:rFonts w:ascii="Arial" w:hAnsi="Arial" w:cs="Arial"/>
          <w:sz w:val="20"/>
          <w:szCs w:val="20"/>
        </w:rPr>
        <w:t>Escritura de Constitución Social.</w:t>
      </w:r>
    </w:p>
    <w:p w14:paraId="53BC4F7F" w14:textId="77777777" w:rsidR="00F740A8" w:rsidRPr="00C56FEA" w:rsidRDefault="00F740A8" w:rsidP="005645B8">
      <w:pPr>
        <w:numPr>
          <w:ilvl w:val="2"/>
          <w:numId w:val="5"/>
        </w:numPr>
        <w:ind w:left="2410" w:hanging="283"/>
        <w:jc w:val="both"/>
        <w:rPr>
          <w:rFonts w:ascii="Arial" w:hAnsi="Arial" w:cs="Arial"/>
          <w:sz w:val="20"/>
          <w:szCs w:val="20"/>
        </w:rPr>
      </w:pPr>
      <w:r w:rsidRPr="00C56FEA">
        <w:rPr>
          <w:rFonts w:ascii="Arial" w:hAnsi="Arial" w:cs="Arial"/>
          <w:sz w:val="20"/>
          <w:szCs w:val="20"/>
        </w:rPr>
        <w:t>Poder del Representante Legal.</w:t>
      </w:r>
    </w:p>
    <w:p w14:paraId="7A4299FE" w14:textId="77777777" w:rsidR="00F740A8" w:rsidRPr="00C56FEA" w:rsidRDefault="00F740A8" w:rsidP="005645B8">
      <w:pPr>
        <w:numPr>
          <w:ilvl w:val="2"/>
          <w:numId w:val="5"/>
        </w:numPr>
        <w:ind w:left="2410" w:hanging="283"/>
        <w:jc w:val="both"/>
        <w:rPr>
          <w:rFonts w:ascii="Arial" w:hAnsi="Arial" w:cs="Arial"/>
          <w:sz w:val="20"/>
          <w:szCs w:val="20"/>
        </w:rPr>
      </w:pPr>
      <w:r w:rsidRPr="00C56FEA">
        <w:rPr>
          <w:rFonts w:ascii="Arial" w:hAnsi="Arial" w:cs="Arial"/>
          <w:sz w:val="20"/>
          <w:szCs w:val="20"/>
        </w:rPr>
        <w:t>Documento de identidad del Representante legal (fotocopia simple).</w:t>
      </w:r>
    </w:p>
    <w:p w14:paraId="681AA3D3" w14:textId="77777777" w:rsidR="00F740A8" w:rsidRPr="00C56FEA" w:rsidRDefault="00F740A8" w:rsidP="005645B8">
      <w:pPr>
        <w:numPr>
          <w:ilvl w:val="2"/>
          <w:numId w:val="5"/>
        </w:numPr>
        <w:ind w:left="2410" w:hanging="283"/>
        <w:jc w:val="both"/>
        <w:rPr>
          <w:rFonts w:ascii="Arial" w:hAnsi="Arial" w:cs="Arial"/>
          <w:sz w:val="20"/>
          <w:szCs w:val="20"/>
        </w:rPr>
      </w:pPr>
      <w:r w:rsidRPr="00C56FEA">
        <w:rPr>
          <w:rFonts w:ascii="Arial" w:hAnsi="Arial" w:cs="Arial"/>
          <w:sz w:val="20"/>
          <w:szCs w:val="20"/>
        </w:rPr>
        <w:t>Número de Identificación Tributaria (NIT).</w:t>
      </w:r>
    </w:p>
    <w:p w14:paraId="38C90C1E" w14:textId="77777777" w:rsidR="00C56FEA" w:rsidRPr="00C56FEA" w:rsidRDefault="00C56FEA" w:rsidP="005645B8">
      <w:pPr>
        <w:numPr>
          <w:ilvl w:val="2"/>
          <w:numId w:val="5"/>
        </w:numPr>
        <w:tabs>
          <w:tab w:val="clear" w:pos="1440"/>
          <w:tab w:val="num" w:pos="2410"/>
        </w:tabs>
        <w:ind w:left="2127" w:firstLine="0"/>
        <w:jc w:val="both"/>
        <w:rPr>
          <w:rFonts w:ascii="Arial" w:hAnsi="Arial" w:cs="Arial"/>
          <w:sz w:val="20"/>
          <w:szCs w:val="20"/>
        </w:rPr>
      </w:pPr>
      <w:r w:rsidRPr="00C56FEA">
        <w:rPr>
          <w:rFonts w:ascii="Arial" w:hAnsi="Arial" w:cs="Arial"/>
          <w:sz w:val="20"/>
          <w:szCs w:val="20"/>
        </w:rPr>
        <w:t xml:space="preserve">Matrícula de </w:t>
      </w:r>
      <w:r>
        <w:rPr>
          <w:rFonts w:ascii="Arial" w:hAnsi="Arial" w:cs="Arial"/>
          <w:sz w:val="20"/>
          <w:szCs w:val="20"/>
        </w:rPr>
        <w:t>Comercio SEPREC (vigente)</w:t>
      </w:r>
    </w:p>
    <w:p w14:paraId="37A5B500" w14:textId="77777777" w:rsidR="00B87B20" w:rsidRPr="00C56FEA" w:rsidRDefault="00B87B20" w:rsidP="005645B8">
      <w:pPr>
        <w:ind w:left="1418" w:firstLine="709"/>
        <w:jc w:val="both"/>
        <w:rPr>
          <w:rFonts w:ascii="Arial" w:hAnsi="Arial" w:cs="Arial"/>
          <w:b/>
          <w:sz w:val="20"/>
          <w:szCs w:val="20"/>
          <w:u w:val="single"/>
        </w:rPr>
      </w:pPr>
    </w:p>
    <w:p w14:paraId="1CE751F1" w14:textId="6D3F7CDA" w:rsidR="00F740A8" w:rsidRPr="00C56FEA" w:rsidRDefault="00F740A8" w:rsidP="005645B8">
      <w:pPr>
        <w:ind w:left="1418" w:firstLine="709"/>
        <w:jc w:val="both"/>
        <w:rPr>
          <w:rFonts w:ascii="Arial" w:hAnsi="Arial" w:cs="Arial"/>
          <w:b/>
          <w:sz w:val="20"/>
          <w:szCs w:val="20"/>
          <w:u w:val="single"/>
        </w:rPr>
      </w:pPr>
      <w:r w:rsidRPr="00C56FEA">
        <w:rPr>
          <w:rFonts w:ascii="Arial" w:hAnsi="Arial" w:cs="Arial"/>
          <w:b/>
          <w:sz w:val="20"/>
          <w:szCs w:val="20"/>
          <w:u w:val="single"/>
        </w:rPr>
        <w:t>Para Empresas Unipersonales:</w:t>
      </w:r>
    </w:p>
    <w:p w14:paraId="713F4C69" w14:textId="77777777" w:rsidR="00F740A8" w:rsidRPr="00C56FEA" w:rsidRDefault="00F740A8" w:rsidP="005645B8">
      <w:pPr>
        <w:numPr>
          <w:ilvl w:val="2"/>
          <w:numId w:val="5"/>
        </w:numPr>
        <w:tabs>
          <w:tab w:val="clear" w:pos="1440"/>
          <w:tab w:val="num" w:pos="2410"/>
        </w:tabs>
        <w:ind w:left="2127" w:firstLine="0"/>
        <w:jc w:val="both"/>
        <w:rPr>
          <w:rFonts w:ascii="Arial" w:hAnsi="Arial" w:cs="Arial"/>
          <w:sz w:val="20"/>
          <w:szCs w:val="20"/>
        </w:rPr>
      </w:pPr>
      <w:r w:rsidRPr="00C56FEA">
        <w:rPr>
          <w:rFonts w:ascii="Arial" w:hAnsi="Arial" w:cs="Arial"/>
          <w:sz w:val="20"/>
          <w:szCs w:val="20"/>
        </w:rPr>
        <w:t>Poder del Representante Legal (si corresponde).</w:t>
      </w:r>
    </w:p>
    <w:p w14:paraId="24634B63" w14:textId="77777777" w:rsidR="00F740A8" w:rsidRPr="00C56FEA" w:rsidRDefault="00F740A8" w:rsidP="005645B8">
      <w:pPr>
        <w:numPr>
          <w:ilvl w:val="2"/>
          <w:numId w:val="5"/>
        </w:numPr>
        <w:tabs>
          <w:tab w:val="clear" w:pos="1440"/>
          <w:tab w:val="num" w:pos="2410"/>
        </w:tabs>
        <w:ind w:left="2127" w:firstLine="0"/>
        <w:jc w:val="both"/>
        <w:rPr>
          <w:rFonts w:ascii="Arial" w:hAnsi="Arial" w:cs="Arial"/>
          <w:sz w:val="20"/>
          <w:szCs w:val="20"/>
        </w:rPr>
      </w:pPr>
      <w:r w:rsidRPr="00C56FEA">
        <w:rPr>
          <w:rFonts w:ascii="Arial" w:hAnsi="Arial" w:cs="Arial"/>
          <w:sz w:val="20"/>
          <w:szCs w:val="20"/>
        </w:rPr>
        <w:t>Documento de identidad del Representante legal (fotocopia simple).</w:t>
      </w:r>
    </w:p>
    <w:p w14:paraId="104FD688" w14:textId="77777777" w:rsidR="00F740A8" w:rsidRPr="00C56FEA" w:rsidRDefault="00F740A8" w:rsidP="005645B8">
      <w:pPr>
        <w:numPr>
          <w:ilvl w:val="2"/>
          <w:numId w:val="5"/>
        </w:numPr>
        <w:tabs>
          <w:tab w:val="clear" w:pos="1440"/>
          <w:tab w:val="num" w:pos="2410"/>
        </w:tabs>
        <w:ind w:left="2127" w:firstLine="0"/>
        <w:jc w:val="both"/>
        <w:rPr>
          <w:rFonts w:ascii="Arial" w:hAnsi="Arial" w:cs="Arial"/>
          <w:sz w:val="20"/>
          <w:szCs w:val="20"/>
        </w:rPr>
      </w:pPr>
      <w:r w:rsidRPr="00C56FEA">
        <w:rPr>
          <w:rFonts w:ascii="Arial" w:hAnsi="Arial" w:cs="Arial"/>
          <w:sz w:val="20"/>
          <w:szCs w:val="20"/>
        </w:rPr>
        <w:t>Número de Identificación Tributaria (NIT).</w:t>
      </w:r>
    </w:p>
    <w:p w14:paraId="6A34DEB1" w14:textId="41C63A05" w:rsidR="00B87B20" w:rsidRPr="00C56FEA" w:rsidRDefault="00B87B20" w:rsidP="005645B8">
      <w:pPr>
        <w:numPr>
          <w:ilvl w:val="2"/>
          <w:numId w:val="5"/>
        </w:numPr>
        <w:tabs>
          <w:tab w:val="clear" w:pos="1440"/>
          <w:tab w:val="num" w:pos="2410"/>
        </w:tabs>
        <w:ind w:left="2127" w:firstLine="0"/>
        <w:jc w:val="both"/>
        <w:rPr>
          <w:rFonts w:ascii="Arial" w:hAnsi="Arial" w:cs="Arial"/>
          <w:sz w:val="20"/>
          <w:szCs w:val="20"/>
        </w:rPr>
      </w:pPr>
      <w:r w:rsidRPr="00C56FEA">
        <w:rPr>
          <w:rFonts w:ascii="Arial" w:hAnsi="Arial" w:cs="Arial"/>
          <w:sz w:val="20"/>
          <w:szCs w:val="20"/>
        </w:rPr>
        <w:t xml:space="preserve">Matrícula de </w:t>
      </w:r>
      <w:r w:rsidR="00C56FEA">
        <w:rPr>
          <w:rFonts w:ascii="Arial" w:hAnsi="Arial" w:cs="Arial"/>
          <w:sz w:val="20"/>
          <w:szCs w:val="20"/>
        </w:rPr>
        <w:t>Comercio SEPREC (vigente)</w:t>
      </w:r>
    </w:p>
    <w:p w14:paraId="41BB01A5" w14:textId="11E3C623" w:rsidR="00FB2A63" w:rsidRPr="00DF7D4B" w:rsidRDefault="00FB2A63">
      <w:pPr>
        <w:pStyle w:val="Textoindependiente"/>
        <w:numPr>
          <w:ilvl w:val="0"/>
          <w:numId w:val="1"/>
        </w:numPr>
        <w:spacing w:before="120" w:line="276" w:lineRule="auto"/>
        <w:ind w:left="426" w:hanging="284"/>
        <w:jc w:val="both"/>
        <w:rPr>
          <w:rFonts w:ascii="Arial" w:hAnsi="Arial" w:cs="Arial"/>
          <w:bCs/>
          <w:color w:val="auto"/>
          <w:sz w:val="20"/>
          <w:szCs w:val="20"/>
        </w:rPr>
      </w:pPr>
      <w:r w:rsidRPr="00DF7D4B">
        <w:rPr>
          <w:rFonts w:ascii="Arial" w:hAnsi="Arial" w:cs="Arial"/>
          <w:b/>
          <w:bCs/>
          <w:color w:val="auto"/>
          <w:sz w:val="20"/>
          <w:szCs w:val="20"/>
          <w:u w:val="single"/>
        </w:rPr>
        <w:t>METODOS DE EVALUACION DE PROPUESTAS</w:t>
      </w:r>
      <w:r w:rsidR="00BB4578">
        <w:rPr>
          <w:rFonts w:ascii="Arial" w:hAnsi="Arial" w:cs="Arial"/>
          <w:bCs/>
          <w:color w:val="auto"/>
          <w:sz w:val="20"/>
          <w:szCs w:val="20"/>
        </w:rPr>
        <w:t>: (Menor P</w:t>
      </w:r>
      <w:r w:rsidR="00BB4578">
        <w:rPr>
          <w:rFonts w:ascii="Arial" w:hAnsi="Arial" w:cs="Arial"/>
          <w:bCs/>
          <w:color w:val="auto"/>
          <w:sz w:val="20"/>
          <w:szCs w:val="20"/>
          <w:lang w:val="es-BO"/>
        </w:rPr>
        <w:t>recio</w:t>
      </w:r>
      <w:r w:rsidRPr="00DF7D4B">
        <w:rPr>
          <w:rFonts w:ascii="Arial" w:hAnsi="Arial" w:cs="Arial"/>
          <w:bCs/>
          <w:color w:val="auto"/>
          <w:sz w:val="20"/>
          <w:szCs w:val="20"/>
        </w:rPr>
        <w:t>)</w:t>
      </w:r>
    </w:p>
    <w:p w14:paraId="3E3AF161" w14:textId="0609CD2A" w:rsidR="00FB2A63" w:rsidRPr="00DF7D4B" w:rsidRDefault="00FB2A63">
      <w:pPr>
        <w:pStyle w:val="Textoindependiente"/>
        <w:numPr>
          <w:ilvl w:val="0"/>
          <w:numId w:val="2"/>
        </w:numPr>
        <w:spacing w:after="120" w:line="276" w:lineRule="auto"/>
        <w:ind w:left="709" w:hanging="142"/>
        <w:jc w:val="both"/>
        <w:rPr>
          <w:rFonts w:ascii="Arial" w:hAnsi="Arial" w:cs="Arial"/>
          <w:bCs/>
          <w:color w:val="auto"/>
          <w:sz w:val="20"/>
          <w:szCs w:val="20"/>
        </w:rPr>
      </w:pPr>
      <w:r w:rsidRPr="00DF7D4B">
        <w:rPr>
          <w:rFonts w:ascii="Arial" w:hAnsi="Arial" w:cs="Arial"/>
          <w:b/>
          <w:bCs/>
          <w:color w:val="auto"/>
          <w:sz w:val="20"/>
          <w:szCs w:val="20"/>
          <w:u w:val="single"/>
        </w:rPr>
        <w:t>Evaluación Económica.-</w:t>
      </w:r>
      <w:r w:rsidRPr="00DF7D4B">
        <w:rPr>
          <w:rFonts w:ascii="Arial" w:hAnsi="Arial" w:cs="Arial"/>
          <w:bCs/>
          <w:color w:val="auto"/>
          <w:sz w:val="20"/>
          <w:szCs w:val="20"/>
        </w:rPr>
        <w:t xml:space="preserve">  La comisión de calificación ordenará las propuestas en función al monto de la oferta económica, ocupando el primer lugar la propuesta con el menor costo, la segunda propuesta con el segundo menor costo y así sucesivamente. </w:t>
      </w:r>
    </w:p>
    <w:p w14:paraId="764AF94A" w14:textId="414EC5DF" w:rsidR="00FB2A63" w:rsidRPr="00DF7D4B" w:rsidRDefault="0030461C">
      <w:pPr>
        <w:pStyle w:val="Textoindependiente"/>
        <w:numPr>
          <w:ilvl w:val="0"/>
          <w:numId w:val="2"/>
        </w:numPr>
        <w:spacing w:before="120" w:after="120" w:line="276" w:lineRule="auto"/>
        <w:ind w:left="709" w:hanging="142"/>
        <w:jc w:val="both"/>
        <w:rPr>
          <w:rFonts w:ascii="Arial" w:hAnsi="Arial" w:cs="Arial"/>
          <w:b/>
          <w:bCs/>
          <w:color w:val="auto"/>
          <w:sz w:val="20"/>
          <w:szCs w:val="20"/>
          <w:u w:val="single"/>
        </w:rPr>
      </w:pPr>
      <w:r w:rsidRPr="00DF7D4B">
        <w:rPr>
          <w:rFonts w:ascii="Arial" w:hAnsi="Arial" w:cs="Arial"/>
          <w:b/>
          <w:bCs/>
          <w:color w:val="auto"/>
          <w:sz w:val="20"/>
          <w:szCs w:val="20"/>
          <w:u w:val="single"/>
        </w:rPr>
        <w:t>Evaluación Técnica</w:t>
      </w:r>
      <w:r w:rsidRPr="00DF7D4B">
        <w:rPr>
          <w:rFonts w:ascii="Arial" w:hAnsi="Arial" w:cs="Arial"/>
          <w:bCs/>
          <w:color w:val="auto"/>
          <w:sz w:val="20"/>
          <w:szCs w:val="20"/>
        </w:rPr>
        <w:t>.-</w:t>
      </w:r>
      <w:r w:rsidR="00FB2A63" w:rsidRPr="00DF7D4B">
        <w:rPr>
          <w:rFonts w:ascii="Arial" w:hAnsi="Arial" w:cs="Arial"/>
          <w:bCs/>
          <w:color w:val="auto"/>
          <w:sz w:val="20"/>
          <w:szCs w:val="20"/>
        </w:rPr>
        <w:t xml:space="preserve">  </w:t>
      </w:r>
      <w:r w:rsidRPr="00DF7D4B">
        <w:rPr>
          <w:rFonts w:ascii="Arial" w:hAnsi="Arial" w:cs="Arial"/>
          <w:bCs/>
          <w:color w:val="auto"/>
          <w:sz w:val="20"/>
          <w:szCs w:val="20"/>
        </w:rPr>
        <w:t>La Comisión</w:t>
      </w:r>
      <w:r w:rsidR="00FB2A63" w:rsidRPr="00DF7D4B">
        <w:rPr>
          <w:rFonts w:ascii="Arial" w:hAnsi="Arial" w:cs="Arial"/>
          <w:bCs/>
          <w:color w:val="auto"/>
          <w:sz w:val="20"/>
          <w:szCs w:val="20"/>
        </w:rPr>
        <w:t xml:space="preserve"> de </w:t>
      </w:r>
      <w:r w:rsidRPr="00DF7D4B">
        <w:rPr>
          <w:rFonts w:ascii="Arial" w:hAnsi="Arial" w:cs="Arial"/>
          <w:bCs/>
          <w:color w:val="auto"/>
          <w:sz w:val="20"/>
          <w:szCs w:val="20"/>
        </w:rPr>
        <w:t>C</w:t>
      </w:r>
      <w:r w:rsidR="00FB2A63" w:rsidRPr="00DF7D4B">
        <w:rPr>
          <w:rFonts w:ascii="Arial" w:hAnsi="Arial" w:cs="Arial"/>
          <w:bCs/>
          <w:color w:val="auto"/>
          <w:sz w:val="20"/>
          <w:szCs w:val="20"/>
        </w:rPr>
        <w:t xml:space="preserve">alificación, calificará la propuesta con </w:t>
      </w:r>
      <w:r w:rsidRPr="00DF7D4B">
        <w:rPr>
          <w:rFonts w:ascii="Arial" w:hAnsi="Arial" w:cs="Arial"/>
          <w:bCs/>
          <w:color w:val="auto"/>
          <w:sz w:val="20"/>
          <w:szCs w:val="20"/>
        </w:rPr>
        <w:t xml:space="preserve">el </w:t>
      </w:r>
      <w:r w:rsidR="00FB2A63" w:rsidRPr="00DF7D4B">
        <w:rPr>
          <w:rFonts w:ascii="Arial" w:hAnsi="Arial" w:cs="Arial"/>
          <w:bCs/>
          <w:color w:val="auto"/>
          <w:sz w:val="20"/>
          <w:szCs w:val="20"/>
        </w:rPr>
        <w:t xml:space="preserve">menor costo, procediendo a revisar la propuesta técnica, bajo el sistema </w:t>
      </w:r>
      <w:r w:rsidR="00FB2A63" w:rsidRPr="00DF7D4B">
        <w:rPr>
          <w:rFonts w:ascii="Arial" w:hAnsi="Arial" w:cs="Arial"/>
          <w:b/>
          <w:bCs/>
          <w:color w:val="auto"/>
          <w:sz w:val="20"/>
          <w:szCs w:val="20"/>
        </w:rPr>
        <w:t>CUMPLE o NO CUMPLE</w:t>
      </w:r>
      <w:r w:rsidR="00FB2A63" w:rsidRPr="00DF7D4B">
        <w:rPr>
          <w:rFonts w:ascii="Arial" w:hAnsi="Arial" w:cs="Arial"/>
          <w:bCs/>
          <w:color w:val="auto"/>
          <w:sz w:val="20"/>
          <w:szCs w:val="20"/>
        </w:rPr>
        <w:t xml:space="preserve">, si la propuesta </w:t>
      </w:r>
      <w:r w:rsidR="00FB2A63" w:rsidRPr="00DF7D4B">
        <w:rPr>
          <w:rFonts w:ascii="Arial" w:hAnsi="Arial" w:cs="Arial"/>
          <w:b/>
          <w:bCs/>
          <w:color w:val="auto"/>
          <w:sz w:val="20"/>
          <w:szCs w:val="20"/>
        </w:rPr>
        <w:t>CUMPLE</w:t>
      </w:r>
      <w:r w:rsidR="00FB2A63" w:rsidRPr="00DF7D4B">
        <w:rPr>
          <w:rFonts w:ascii="Arial" w:hAnsi="Arial" w:cs="Arial"/>
          <w:bCs/>
          <w:color w:val="auto"/>
          <w:sz w:val="20"/>
          <w:szCs w:val="20"/>
        </w:rPr>
        <w:t xml:space="preserve"> con todo</w:t>
      </w:r>
      <w:r w:rsidR="00A5485D" w:rsidRPr="00DF7D4B">
        <w:rPr>
          <w:rFonts w:ascii="Arial" w:hAnsi="Arial" w:cs="Arial"/>
          <w:bCs/>
          <w:color w:val="auto"/>
          <w:sz w:val="20"/>
          <w:szCs w:val="20"/>
        </w:rPr>
        <w:t>s los requisitos exigidos, será</w:t>
      </w:r>
      <w:r w:rsidR="00FB2A63" w:rsidRPr="00DF7D4B">
        <w:rPr>
          <w:rFonts w:ascii="Arial" w:hAnsi="Arial" w:cs="Arial"/>
          <w:bCs/>
          <w:color w:val="auto"/>
          <w:sz w:val="20"/>
          <w:szCs w:val="20"/>
        </w:rPr>
        <w:t xml:space="preserve"> </w:t>
      </w:r>
      <w:r w:rsidR="00FB2A63" w:rsidRPr="00DF7D4B">
        <w:rPr>
          <w:rFonts w:ascii="Arial" w:hAnsi="Arial" w:cs="Arial"/>
          <w:b/>
          <w:bCs/>
          <w:color w:val="auto"/>
          <w:sz w:val="20"/>
          <w:szCs w:val="20"/>
        </w:rPr>
        <w:t xml:space="preserve">HABILITADA </w:t>
      </w:r>
      <w:r w:rsidR="00A5485D" w:rsidRPr="00DF7D4B">
        <w:rPr>
          <w:rFonts w:ascii="Arial" w:hAnsi="Arial" w:cs="Arial"/>
          <w:b/>
          <w:bCs/>
          <w:color w:val="auto"/>
          <w:sz w:val="20"/>
          <w:szCs w:val="20"/>
        </w:rPr>
        <w:t>TECNICAMENTE</w:t>
      </w:r>
      <w:r w:rsidR="00A5485D" w:rsidRPr="00DF7D4B">
        <w:rPr>
          <w:rFonts w:ascii="Arial" w:hAnsi="Arial" w:cs="Arial"/>
          <w:bCs/>
          <w:color w:val="auto"/>
          <w:sz w:val="20"/>
          <w:szCs w:val="20"/>
        </w:rPr>
        <w:t xml:space="preserve"> y se procederá a la</w:t>
      </w:r>
      <w:r w:rsidR="00FB2A63" w:rsidRPr="00DF7D4B">
        <w:rPr>
          <w:rFonts w:ascii="Arial" w:hAnsi="Arial" w:cs="Arial"/>
          <w:bCs/>
          <w:color w:val="auto"/>
          <w:sz w:val="20"/>
          <w:szCs w:val="20"/>
        </w:rPr>
        <w:t xml:space="preserve"> Adjudicación</w:t>
      </w:r>
      <w:r w:rsidR="00A5485D" w:rsidRPr="00DF7D4B">
        <w:rPr>
          <w:rFonts w:ascii="Arial" w:hAnsi="Arial" w:cs="Arial"/>
          <w:bCs/>
          <w:color w:val="auto"/>
          <w:sz w:val="20"/>
          <w:szCs w:val="20"/>
        </w:rPr>
        <w:t xml:space="preserve"> correspondiente, de</w:t>
      </w:r>
      <w:r w:rsidR="00FB2A63" w:rsidRPr="00DF7D4B">
        <w:rPr>
          <w:rFonts w:ascii="Arial" w:hAnsi="Arial" w:cs="Arial"/>
          <w:bCs/>
          <w:color w:val="auto"/>
          <w:sz w:val="20"/>
          <w:szCs w:val="20"/>
        </w:rPr>
        <w:t xml:space="preserve"> </w:t>
      </w:r>
      <w:r w:rsidR="00A5485D" w:rsidRPr="00DF7D4B">
        <w:rPr>
          <w:rFonts w:ascii="Arial" w:hAnsi="Arial" w:cs="Arial"/>
          <w:bCs/>
          <w:color w:val="auto"/>
          <w:sz w:val="20"/>
          <w:szCs w:val="20"/>
        </w:rPr>
        <w:t>lo contrario será</w:t>
      </w:r>
      <w:r w:rsidRPr="00DF7D4B">
        <w:rPr>
          <w:rFonts w:ascii="Arial" w:hAnsi="Arial" w:cs="Arial"/>
          <w:bCs/>
          <w:color w:val="auto"/>
          <w:sz w:val="20"/>
          <w:szCs w:val="20"/>
        </w:rPr>
        <w:t xml:space="preserve"> </w:t>
      </w:r>
      <w:r w:rsidR="00A5485D" w:rsidRPr="00DF7D4B">
        <w:rPr>
          <w:rFonts w:ascii="Arial" w:hAnsi="Arial" w:cs="Arial"/>
          <w:b/>
          <w:bCs/>
          <w:color w:val="auto"/>
          <w:sz w:val="20"/>
          <w:szCs w:val="20"/>
        </w:rPr>
        <w:t xml:space="preserve">INHABILITADA </w:t>
      </w:r>
      <w:r w:rsidR="00A5485D" w:rsidRPr="00DF7D4B">
        <w:rPr>
          <w:rFonts w:ascii="Arial" w:hAnsi="Arial" w:cs="Arial"/>
          <w:bCs/>
          <w:color w:val="auto"/>
          <w:sz w:val="20"/>
          <w:szCs w:val="20"/>
        </w:rPr>
        <w:t>y</w:t>
      </w:r>
      <w:r w:rsidR="00FB2A63" w:rsidRPr="00DF7D4B">
        <w:rPr>
          <w:rFonts w:ascii="Arial" w:hAnsi="Arial" w:cs="Arial"/>
          <w:bCs/>
          <w:color w:val="auto"/>
          <w:sz w:val="20"/>
          <w:szCs w:val="20"/>
        </w:rPr>
        <w:t xml:space="preserve"> </w:t>
      </w:r>
      <w:r w:rsidR="00A5485D" w:rsidRPr="00DF7D4B">
        <w:rPr>
          <w:rFonts w:ascii="Arial" w:hAnsi="Arial" w:cs="Arial"/>
          <w:bCs/>
          <w:color w:val="auto"/>
          <w:sz w:val="20"/>
          <w:szCs w:val="20"/>
        </w:rPr>
        <w:t xml:space="preserve">se evaluará con </w:t>
      </w:r>
      <w:r w:rsidR="00FB2A63" w:rsidRPr="00DF7D4B">
        <w:rPr>
          <w:rFonts w:ascii="Arial" w:hAnsi="Arial" w:cs="Arial"/>
          <w:bCs/>
          <w:color w:val="auto"/>
          <w:sz w:val="20"/>
          <w:szCs w:val="20"/>
        </w:rPr>
        <w:t xml:space="preserve">el </w:t>
      </w:r>
      <w:r w:rsidR="00A5485D" w:rsidRPr="00DF7D4B">
        <w:rPr>
          <w:rFonts w:ascii="Arial" w:hAnsi="Arial" w:cs="Arial"/>
          <w:bCs/>
          <w:color w:val="auto"/>
          <w:sz w:val="20"/>
          <w:szCs w:val="20"/>
        </w:rPr>
        <w:t xml:space="preserve">mismo </w:t>
      </w:r>
      <w:r w:rsidR="00FB2A63" w:rsidRPr="00DF7D4B">
        <w:rPr>
          <w:rFonts w:ascii="Arial" w:hAnsi="Arial" w:cs="Arial"/>
          <w:bCs/>
          <w:color w:val="auto"/>
          <w:sz w:val="20"/>
          <w:szCs w:val="20"/>
        </w:rPr>
        <w:t>procedimiento a</w:t>
      </w:r>
      <w:r w:rsidR="00A5485D" w:rsidRPr="00DF7D4B">
        <w:rPr>
          <w:rFonts w:ascii="Arial" w:hAnsi="Arial" w:cs="Arial"/>
          <w:bCs/>
          <w:color w:val="auto"/>
          <w:sz w:val="20"/>
          <w:szCs w:val="20"/>
        </w:rPr>
        <w:t xml:space="preserve"> la Propuesta </w:t>
      </w:r>
      <w:r w:rsidR="00FB2A63" w:rsidRPr="00DF7D4B">
        <w:rPr>
          <w:rFonts w:ascii="Arial" w:hAnsi="Arial" w:cs="Arial"/>
          <w:bCs/>
          <w:color w:val="auto"/>
          <w:sz w:val="20"/>
          <w:szCs w:val="20"/>
        </w:rPr>
        <w:t>con el segundo menor costo y así sucesivamente.</w:t>
      </w:r>
    </w:p>
    <w:p w14:paraId="354A9108" w14:textId="77777777" w:rsidR="00FB2A63" w:rsidRPr="00DF7D4B" w:rsidRDefault="00FB2A63">
      <w:pPr>
        <w:pStyle w:val="Textoindependiente"/>
        <w:numPr>
          <w:ilvl w:val="0"/>
          <w:numId w:val="1"/>
        </w:numPr>
        <w:spacing w:before="120" w:line="276" w:lineRule="auto"/>
        <w:ind w:left="426" w:hanging="284"/>
        <w:jc w:val="both"/>
        <w:rPr>
          <w:rFonts w:ascii="Arial" w:hAnsi="Arial" w:cs="Arial"/>
          <w:bCs/>
          <w:color w:val="auto"/>
          <w:sz w:val="20"/>
          <w:szCs w:val="20"/>
        </w:rPr>
      </w:pPr>
      <w:r w:rsidRPr="00DF7D4B">
        <w:rPr>
          <w:rFonts w:ascii="Arial" w:hAnsi="Arial" w:cs="Arial"/>
          <w:b/>
          <w:bCs/>
          <w:color w:val="auto"/>
          <w:sz w:val="20"/>
          <w:szCs w:val="20"/>
          <w:u w:val="single"/>
        </w:rPr>
        <w:t>ADJUDICACIÓN:</w:t>
      </w:r>
      <w:r w:rsidRPr="00DF7D4B">
        <w:rPr>
          <w:rFonts w:ascii="Arial" w:hAnsi="Arial" w:cs="Arial"/>
          <w:b/>
          <w:bCs/>
          <w:color w:val="auto"/>
          <w:sz w:val="20"/>
          <w:szCs w:val="20"/>
        </w:rPr>
        <w:t xml:space="preserve"> </w:t>
      </w:r>
    </w:p>
    <w:p w14:paraId="08AAB135" w14:textId="057CF03D" w:rsidR="000C3CBA" w:rsidRDefault="00FB2A63" w:rsidP="00373D52">
      <w:pPr>
        <w:pStyle w:val="Textoindependiente"/>
        <w:spacing w:after="120" w:line="276" w:lineRule="auto"/>
        <w:ind w:left="426"/>
        <w:jc w:val="both"/>
        <w:rPr>
          <w:rFonts w:ascii="Arial" w:hAnsi="Arial" w:cs="Arial"/>
          <w:bCs/>
          <w:color w:val="auto"/>
          <w:sz w:val="20"/>
          <w:szCs w:val="20"/>
        </w:rPr>
      </w:pPr>
      <w:r w:rsidRPr="00DF7D4B">
        <w:rPr>
          <w:rFonts w:ascii="Arial" w:hAnsi="Arial" w:cs="Arial"/>
          <w:bCs/>
          <w:color w:val="auto"/>
          <w:sz w:val="20"/>
          <w:szCs w:val="20"/>
        </w:rPr>
        <w:t>La adjudicación será reali</w:t>
      </w:r>
      <w:r w:rsidR="00053638" w:rsidRPr="00DF7D4B">
        <w:rPr>
          <w:rFonts w:ascii="Arial" w:hAnsi="Arial" w:cs="Arial"/>
          <w:bCs/>
          <w:color w:val="auto"/>
          <w:sz w:val="20"/>
          <w:szCs w:val="20"/>
        </w:rPr>
        <w:t xml:space="preserve">zada por el </w:t>
      </w:r>
      <w:r w:rsidR="00345C41">
        <w:rPr>
          <w:rFonts w:ascii="Arial" w:hAnsi="Arial" w:cs="Arial"/>
          <w:bCs/>
          <w:color w:val="auto"/>
          <w:sz w:val="20"/>
          <w:szCs w:val="20"/>
          <w:lang w:val="es-MX"/>
        </w:rPr>
        <w:t>servicio en general</w:t>
      </w:r>
      <w:r w:rsidR="00053638" w:rsidRPr="00DF7D4B">
        <w:rPr>
          <w:rFonts w:ascii="Arial" w:hAnsi="Arial" w:cs="Arial"/>
          <w:bCs/>
          <w:color w:val="auto"/>
          <w:sz w:val="20"/>
          <w:szCs w:val="20"/>
        </w:rPr>
        <w:t>, a la oferta económica</w:t>
      </w:r>
      <w:r w:rsidRPr="00DF7D4B">
        <w:rPr>
          <w:rFonts w:ascii="Arial" w:hAnsi="Arial" w:cs="Arial"/>
          <w:bCs/>
          <w:color w:val="auto"/>
          <w:sz w:val="20"/>
          <w:szCs w:val="20"/>
        </w:rPr>
        <w:t xml:space="preserve"> más conveniente para la CSBP, siempre y cuando cumpla con las especificaciones técnicas requeridas.</w:t>
      </w:r>
    </w:p>
    <w:p w14:paraId="70C4ACE1" w14:textId="77777777" w:rsidR="00F740A8" w:rsidRPr="00F740A8" w:rsidRDefault="00F740A8">
      <w:pPr>
        <w:pStyle w:val="Textoindependiente"/>
        <w:numPr>
          <w:ilvl w:val="0"/>
          <w:numId w:val="1"/>
        </w:numPr>
        <w:spacing w:before="120" w:line="276" w:lineRule="auto"/>
        <w:ind w:left="426" w:hanging="284"/>
        <w:jc w:val="both"/>
        <w:rPr>
          <w:rFonts w:ascii="Arial" w:hAnsi="Arial" w:cs="Arial"/>
          <w:b/>
          <w:bCs/>
          <w:color w:val="auto"/>
          <w:sz w:val="20"/>
          <w:szCs w:val="20"/>
          <w:u w:val="single"/>
        </w:rPr>
      </w:pPr>
      <w:r w:rsidRPr="00F740A8">
        <w:rPr>
          <w:rFonts w:ascii="Arial" w:hAnsi="Arial" w:cs="Arial"/>
          <w:b/>
          <w:bCs/>
          <w:color w:val="auto"/>
          <w:sz w:val="20"/>
          <w:szCs w:val="20"/>
          <w:u w:val="single"/>
        </w:rPr>
        <w:t>CONTRATO:</w:t>
      </w:r>
    </w:p>
    <w:p w14:paraId="442920FC" w14:textId="77777777" w:rsidR="00F740A8" w:rsidRPr="00F740A8" w:rsidRDefault="00F740A8" w:rsidP="00F740A8">
      <w:pPr>
        <w:pStyle w:val="Textoindependiente"/>
        <w:spacing w:after="120"/>
        <w:ind w:left="426"/>
        <w:jc w:val="both"/>
        <w:rPr>
          <w:rFonts w:ascii="Arial" w:hAnsi="Arial" w:cs="Arial"/>
          <w:bCs/>
          <w:color w:val="auto"/>
          <w:sz w:val="20"/>
          <w:szCs w:val="20"/>
        </w:rPr>
      </w:pPr>
      <w:r w:rsidRPr="00F740A8">
        <w:rPr>
          <w:rFonts w:ascii="Arial" w:hAnsi="Arial" w:cs="Arial"/>
          <w:bCs/>
          <w:color w:val="auto"/>
          <w:sz w:val="20"/>
          <w:szCs w:val="20"/>
        </w:rPr>
        <w:t>Se suscribirá un contrato de prestación de servicios, con el proponente adjudicado, en caso de ser adjudicado con el servicio, el proponente deberá presentar la documentación legal y administrativa señalada en el punto 4 inciso c) del presente documento, en originales y fotocopias simples.</w:t>
      </w:r>
    </w:p>
    <w:p w14:paraId="78E34553" w14:textId="42B1F2E8" w:rsidR="00F740A8" w:rsidRDefault="00F740A8" w:rsidP="005645B8">
      <w:pPr>
        <w:pStyle w:val="Textoindependiente"/>
        <w:spacing w:after="120"/>
        <w:jc w:val="both"/>
        <w:rPr>
          <w:rFonts w:ascii="Arial" w:hAnsi="Arial" w:cs="Arial"/>
          <w:bCs/>
          <w:color w:val="auto"/>
          <w:sz w:val="20"/>
          <w:szCs w:val="20"/>
        </w:rPr>
      </w:pPr>
      <w:r w:rsidRPr="00F740A8">
        <w:rPr>
          <w:rFonts w:ascii="Arial" w:hAnsi="Arial" w:cs="Arial"/>
          <w:bCs/>
          <w:color w:val="auto"/>
          <w:sz w:val="20"/>
          <w:szCs w:val="20"/>
        </w:rPr>
        <w:t>Los documentos serán autentificados por la unidad legal de la CSBP. Los originales serán devueltos al proveedor inmediatamente, quedando la copia autentificada en los archivos del proceso.</w:t>
      </w:r>
    </w:p>
    <w:p w14:paraId="2A1C879B" w14:textId="77777777" w:rsidR="00C56FEA" w:rsidRPr="00C56FEA" w:rsidRDefault="00C56FEA" w:rsidP="00C56FEA">
      <w:pPr>
        <w:pStyle w:val="Textoindependiente"/>
        <w:spacing w:before="120" w:line="276" w:lineRule="auto"/>
        <w:ind w:left="426"/>
        <w:jc w:val="both"/>
        <w:rPr>
          <w:rFonts w:ascii="Arial" w:hAnsi="Arial" w:cs="Arial"/>
          <w:bCs/>
          <w:color w:val="auto"/>
          <w:sz w:val="20"/>
          <w:szCs w:val="20"/>
        </w:rPr>
      </w:pPr>
    </w:p>
    <w:p w14:paraId="77115D36" w14:textId="610C260C" w:rsidR="00FB2A63" w:rsidRPr="00DF7D4B" w:rsidRDefault="00E510A5">
      <w:pPr>
        <w:pStyle w:val="Textoindependiente"/>
        <w:numPr>
          <w:ilvl w:val="0"/>
          <w:numId w:val="1"/>
        </w:numPr>
        <w:spacing w:before="120" w:line="276" w:lineRule="auto"/>
        <w:ind w:left="426" w:hanging="426"/>
        <w:jc w:val="both"/>
        <w:rPr>
          <w:rFonts w:ascii="Arial" w:hAnsi="Arial" w:cs="Arial"/>
          <w:bCs/>
          <w:color w:val="auto"/>
          <w:sz w:val="20"/>
          <w:szCs w:val="20"/>
        </w:rPr>
      </w:pPr>
      <w:r>
        <w:rPr>
          <w:rFonts w:ascii="Arial" w:hAnsi="Arial" w:cs="Arial"/>
          <w:b/>
          <w:bCs/>
          <w:color w:val="auto"/>
          <w:sz w:val="20"/>
          <w:szCs w:val="20"/>
          <w:u w:val="single"/>
        </w:rPr>
        <w:t>FORMA DE PAGO</w:t>
      </w:r>
      <w:r w:rsidR="00FB2A63" w:rsidRPr="00DF7D4B">
        <w:rPr>
          <w:rFonts w:ascii="Arial" w:hAnsi="Arial" w:cs="Arial"/>
          <w:b/>
          <w:bCs/>
          <w:color w:val="auto"/>
          <w:sz w:val="20"/>
          <w:szCs w:val="20"/>
          <w:u w:val="single"/>
        </w:rPr>
        <w:t>:</w:t>
      </w:r>
      <w:r w:rsidR="00FB2A63" w:rsidRPr="00DF7D4B">
        <w:rPr>
          <w:rFonts w:ascii="Arial" w:hAnsi="Arial" w:cs="Arial"/>
          <w:b/>
          <w:bCs/>
          <w:color w:val="auto"/>
          <w:sz w:val="20"/>
          <w:szCs w:val="20"/>
        </w:rPr>
        <w:t xml:space="preserve"> </w:t>
      </w:r>
    </w:p>
    <w:p w14:paraId="13112102" w14:textId="42689040" w:rsidR="00F740A8" w:rsidRDefault="00F740A8" w:rsidP="00F740A8">
      <w:pPr>
        <w:pStyle w:val="Textoindependiente"/>
        <w:spacing w:before="120" w:line="276" w:lineRule="auto"/>
        <w:ind w:left="426"/>
        <w:jc w:val="both"/>
        <w:rPr>
          <w:rFonts w:ascii="Arial" w:hAnsi="Arial" w:cs="Arial"/>
          <w:color w:val="auto"/>
          <w:sz w:val="20"/>
          <w:szCs w:val="20"/>
          <w:lang w:val="es-MX"/>
        </w:rPr>
      </w:pPr>
      <w:r w:rsidRPr="00F740A8">
        <w:rPr>
          <w:rFonts w:ascii="Arial" w:hAnsi="Arial" w:cs="Arial"/>
          <w:color w:val="auto"/>
          <w:sz w:val="20"/>
          <w:szCs w:val="20"/>
          <w:lang w:val="es-MX"/>
        </w:rPr>
        <w:t xml:space="preserve">Para que la CSBP proceda con </w:t>
      </w:r>
      <w:r w:rsidR="00E510A5">
        <w:rPr>
          <w:rFonts w:ascii="Arial" w:hAnsi="Arial" w:cs="Arial"/>
          <w:color w:val="auto"/>
          <w:sz w:val="20"/>
          <w:szCs w:val="20"/>
          <w:lang w:val="es-MX"/>
        </w:rPr>
        <w:t>el pago del servicio</w:t>
      </w:r>
      <w:r w:rsidRPr="00F740A8">
        <w:rPr>
          <w:rFonts w:ascii="Arial" w:hAnsi="Arial" w:cs="Arial"/>
          <w:color w:val="auto"/>
          <w:sz w:val="20"/>
          <w:szCs w:val="20"/>
          <w:lang w:val="es-MX"/>
        </w:rPr>
        <w:t>, el proponente adjudicado deberá presentar en forma mensual hasta el día 20 de cada mes, la nota fiscal correspondiente.</w:t>
      </w:r>
    </w:p>
    <w:p w14:paraId="1EC533BF" w14:textId="77777777" w:rsidR="00CD0C58" w:rsidRPr="00CD0C58" w:rsidRDefault="00CD0C58" w:rsidP="00CD0C58">
      <w:pPr>
        <w:pStyle w:val="Textoindependiente"/>
        <w:spacing w:before="120" w:line="276" w:lineRule="auto"/>
        <w:ind w:left="426"/>
        <w:jc w:val="both"/>
        <w:rPr>
          <w:rFonts w:ascii="Arial" w:hAnsi="Arial" w:cs="Arial"/>
          <w:color w:val="auto"/>
          <w:sz w:val="20"/>
          <w:szCs w:val="20"/>
          <w:lang w:val="es-MX"/>
        </w:rPr>
      </w:pPr>
    </w:p>
    <w:p w14:paraId="0E5EE1BC" w14:textId="2960B37A" w:rsidR="00CD0C58" w:rsidRPr="00CD0C58" w:rsidRDefault="00CD0C58" w:rsidP="00CD0C58">
      <w:pPr>
        <w:pStyle w:val="Textoindependiente"/>
        <w:numPr>
          <w:ilvl w:val="0"/>
          <w:numId w:val="1"/>
        </w:numPr>
        <w:spacing w:before="120" w:line="276" w:lineRule="auto"/>
        <w:ind w:left="426" w:hanging="426"/>
        <w:jc w:val="both"/>
        <w:rPr>
          <w:rFonts w:ascii="Arial" w:hAnsi="Arial" w:cs="Arial"/>
          <w:b/>
          <w:bCs/>
          <w:color w:val="auto"/>
          <w:sz w:val="20"/>
          <w:szCs w:val="20"/>
          <w:u w:val="single"/>
        </w:rPr>
      </w:pPr>
      <w:r w:rsidRPr="00CD0C58">
        <w:rPr>
          <w:rFonts w:ascii="Arial" w:hAnsi="Arial" w:cs="Arial"/>
          <w:b/>
          <w:bCs/>
          <w:color w:val="auto"/>
          <w:sz w:val="20"/>
          <w:szCs w:val="20"/>
          <w:u w:val="single"/>
        </w:rPr>
        <w:t xml:space="preserve">RETENCIONES POR GARANTIA DE CUMPLIMIENTO DE </w:t>
      </w:r>
      <w:r w:rsidR="00D21C8E">
        <w:rPr>
          <w:rFonts w:ascii="Arial" w:hAnsi="Arial" w:cs="Arial"/>
          <w:b/>
          <w:bCs/>
          <w:color w:val="auto"/>
          <w:sz w:val="20"/>
          <w:szCs w:val="20"/>
          <w:u w:val="single"/>
        </w:rPr>
        <w:t>CONTRATO</w:t>
      </w:r>
      <w:r w:rsidRPr="00CD0C58">
        <w:rPr>
          <w:rFonts w:ascii="Arial" w:hAnsi="Arial" w:cs="Arial"/>
          <w:b/>
          <w:bCs/>
          <w:color w:val="auto"/>
          <w:sz w:val="20"/>
          <w:szCs w:val="20"/>
          <w:u w:val="single"/>
        </w:rPr>
        <w:t>:</w:t>
      </w:r>
    </w:p>
    <w:p w14:paraId="2B180500" w14:textId="7F8B934F" w:rsidR="00CD0C58" w:rsidRDefault="00CD0C58" w:rsidP="00CD0C58">
      <w:pPr>
        <w:pStyle w:val="Textoindependiente"/>
        <w:spacing w:before="120" w:line="276" w:lineRule="auto"/>
        <w:ind w:left="426"/>
        <w:jc w:val="both"/>
        <w:rPr>
          <w:rFonts w:ascii="Arial" w:hAnsi="Arial" w:cs="Arial"/>
          <w:color w:val="auto"/>
          <w:sz w:val="20"/>
          <w:szCs w:val="20"/>
          <w:lang w:val="es-MX"/>
        </w:rPr>
      </w:pPr>
      <w:r w:rsidRPr="00CD0C58">
        <w:rPr>
          <w:rFonts w:ascii="Arial" w:hAnsi="Arial" w:cs="Arial"/>
          <w:color w:val="auto"/>
          <w:sz w:val="20"/>
          <w:szCs w:val="20"/>
          <w:lang w:val="es-MX"/>
        </w:rPr>
        <w:t>En caso de adjudicación la CSBP, la CSBP retendrá el 7% de cada pago mensual por concepto de GARANTIA DE CUMPLIMIENTO D</w:t>
      </w:r>
      <w:r w:rsidR="00D21C8E">
        <w:rPr>
          <w:rFonts w:ascii="Arial" w:hAnsi="Arial" w:cs="Arial"/>
          <w:color w:val="auto"/>
          <w:sz w:val="20"/>
          <w:szCs w:val="20"/>
          <w:lang w:val="es-MX"/>
        </w:rPr>
        <w:t>E CONTRATO</w:t>
      </w:r>
      <w:r w:rsidRPr="00CD0C58">
        <w:rPr>
          <w:rFonts w:ascii="Arial" w:hAnsi="Arial" w:cs="Arial"/>
          <w:color w:val="auto"/>
          <w:sz w:val="20"/>
          <w:szCs w:val="20"/>
          <w:lang w:val="es-MX"/>
        </w:rPr>
        <w:t>. De tal manera que al cumplimiento de la vigencia del contrato y habiendo cumplido con el objeto del mismo, se procederá con su devolución previo informe de la Unidad Solicitante.</w:t>
      </w:r>
    </w:p>
    <w:p w14:paraId="7430A474" w14:textId="77777777" w:rsidR="00E510A5" w:rsidRPr="007F3651" w:rsidRDefault="00E510A5" w:rsidP="00E510A5">
      <w:pPr>
        <w:pStyle w:val="Textoindependiente"/>
        <w:numPr>
          <w:ilvl w:val="0"/>
          <w:numId w:val="1"/>
        </w:numPr>
        <w:tabs>
          <w:tab w:val="left" w:pos="426"/>
        </w:tabs>
        <w:spacing w:before="120" w:after="120" w:line="276" w:lineRule="auto"/>
        <w:ind w:left="142" w:hanging="66"/>
        <w:jc w:val="both"/>
        <w:rPr>
          <w:rFonts w:ascii="Arial" w:hAnsi="Arial" w:cs="Arial"/>
          <w:bCs/>
          <w:color w:val="auto"/>
          <w:sz w:val="20"/>
          <w:szCs w:val="20"/>
        </w:rPr>
      </w:pPr>
      <w:r w:rsidRPr="007F3651">
        <w:rPr>
          <w:rFonts w:ascii="Arial" w:hAnsi="Arial" w:cs="Arial"/>
          <w:b/>
          <w:color w:val="auto"/>
          <w:sz w:val="20"/>
          <w:szCs w:val="20"/>
          <w:u w:val="single"/>
          <w:lang w:val="es-BO"/>
        </w:rPr>
        <w:t>CRONOGRAMA DE LA CONVOCATORIA: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E510A5" w:rsidRPr="007F3651" w14:paraId="25CE0457" w14:textId="77777777" w:rsidTr="005645B8">
        <w:trPr>
          <w:trHeight w:val="624"/>
          <w:jc w:val="center"/>
        </w:trPr>
        <w:tc>
          <w:tcPr>
            <w:tcW w:w="4390" w:type="dxa"/>
            <w:shd w:val="clear" w:color="auto" w:fill="BFBFBF"/>
            <w:vAlign w:val="center"/>
          </w:tcPr>
          <w:p w14:paraId="0921F84B" w14:textId="77777777" w:rsidR="00E510A5" w:rsidRPr="00373D52" w:rsidRDefault="00E510A5" w:rsidP="00CA7B82">
            <w:pPr>
              <w:pStyle w:val="Textoindependiente"/>
              <w:jc w:val="center"/>
              <w:rPr>
                <w:rFonts w:ascii="Arial" w:hAnsi="Arial" w:cs="Arial"/>
                <w:b/>
                <w:color w:val="auto"/>
                <w:sz w:val="16"/>
                <w:szCs w:val="16"/>
                <w:lang w:val="es-BO"/>
              </w:rPr>
            </w:pPr>
            <w:r w:rsidRPr="00373D52">
              <w:rPr>
                <w:rFonts w:ascii="Arial" w:hAnsi="Arial" w:cs="Arial"/>
                <w:b/>
                <w:color w:val="auto"/>
                <w:sz w:val="16"/>
                <w:szCs w:val="16"/>
                <w:lang w:val="es-BO"/>
              </w:rPr>
              <w:t>CONVOCATORIA</w:t>
            </w:r>
          </w:p>
        </w:tc>
        <w:tc>
          <w:tcPr>
            <w:tcW w:w="4110" w:type="dxa"/>
            <w:shd w:val="clear" w:color="auto" w:fill="BFBFBF"/>
            <w:vAlign w:val="center"/>
          </w:tcPr>
          <w:p w14:paraId="773F1C5A" w14:textId="77777777" w:rsidR="00E510A5" w:rsidRPr="00373D52" w:rsidRDefault="00E510A5" w:rsidP="00CA7B82">
            <w:pPr>
              <w:pStyle w:val="Textoindependiente"/>
              <w:jc w:val="center"/>
              <w:rPr>
                <w:rFonts w:ascii="Arial" w:hAnsi="Arial" w:cs="Arial"/>
                <w:b/>
                <w:color w:val="auto"/>
                <w:sz w:val="16"/>
                <w:szCs w:val="16"/>
                <w:lang w:val="es-BO"/>
              </w:rPr>
            </w:pPr>
            <w:r w:rsidRPr="00373D52">
              <w:rPr>
                <w:rFonts w:ascii="Arial" w:hAnsi="Arial" w:cs="Arial"/>
                <w:b/>
                <w:color w:val="auto"/>
                <w:sz w:val="16"/>
                <w:szCs w:val="16"/>
                <w:lang w:val="es-BO"/>
              </w:rPr>
              <w:t>COMPRA MENOR</w:t>
            </w:r>
          </w:p>
          <w:p w14:paraId="4B2F90FF" w14:textId="77777777" w:rsidR="00E510A5" w:rsidRPr="00373D52" w:rsidRDefault="00E510A5" w:rsidP="00CA7B82">
            <w:pPr>
              <w:pStyle w:val="Textoindependiente"/>
              <w:jc w:val="center"/>
              <w:rPr>
                <w:rFonts w:ascii="Arial" w:hAnsi="Arial" w:cs="Arial"/>
                <w:b/>
                <w:color w:val="auto"/>
                <w:sz w:val="16"/>
                <w:szCs w:val="16"/>
                <w:lang w:val="es-BO"/>
              </w:rPr>
            </w:pPr>
            <w:r w:rsidRPr="00373D52">
              <w:rPr>
                <w:rFonts w:ascii="Arial" w:hAnsi="Arial" w:cs="Arial"/>
                <w:b/>
                <w:color w:val="auto"/>
                <w:sz w:val="16"/>
                <w:szCs w:val="16"/>
                <w:lang w:val="es-BO"/>
              </w:rPr>
              <w:t>PRIMERA CONVOCATORIA</w:t>
            </w:r>
          </w:p>
          <w:p w14:paraId="7ADA5A7A" w14:textId="2872E517" w:rsidR="00E510A5" w:rsidRPr="00373D52" w:rsidRDefault="00E510A5" w:rsidP="00CA7B82">
            <w:pPr>
              <w:pStyle w:val="Textoindependiente"/>
              <w:jc w:val="center"/>
              <w:rPr>
                <w:rFonts w:ascii="Arial" w:hAnsi="Arial" w:cs="Arial"/>
                <w:b/>
                <w:color w:val="auto"/>
                <w:sz w:val="16"/>
                <w:szCs w:val="16"/>
                <w:lang w:val="es-BO"/>
              </w:rPr>
            </w:pPr>
            <w:r w:rsidRPr="00373D52">
              <w:rPr>
                <w:rFonts w:ascii="Arial" w:hAnsi="Arial" w:cs="Arial"/>
                <w:b/>
                <w:color w:val="auto"/>
                <w:sz w:val="16"/>
                <w:szCs w:val="16"/>
                <w:lang w:val="es-BO"/>
              </w:rPr>
              <w:t>CODIGO: CB-</w:t>
            </w:r>
            <w:r w:rsidR="00C56FEA">
              <w:rPr>
                <w:rFonts w:ascii="Arial" w:hAnsi="Arial" w:cs="Arial"/>
                <w:b/>
                <w:color w:val="auto"/>
                <w:sz w:val="16"/>
                <w:szCs w:val="16"/>
                <w:lang w:val="es-BO"/>
              </w:rPr>
              <w:t>CP-02-25</w:t>
            </w:r>
          </w:p>
        </w:tc>
      </w:tr>
      <w:tr w:rsidR="00E510A5" w:rsidRPr="007F3651" w14:paraId="4FF7AEB6" w14:textId="77777777" w:rsidTr="005645B8">
        <w:trPr>
          <w:trHeight w:val="454"/>
          <w:jc w:val="center"/>
        </w:trPr>
        <w:tc>
          <w:tcPr>
            <w:tcW w:w="4390" w:type="dxa"/>
            <w:shd w:val="clear" w:color="auto" w:fill="auto"/>
            <w:vAlign w:val="center"/>
          </w:tcPr>
          <w:p w14:paraId="6B89478F" w14:textId="77777777" w:rsidR="00E510A5" w:rsidRPr="00373D52" w:rsidRDefault="00E510A5" w:rsidP="00CA7B82">
            <w:pPr>
              <w:pStyle w:val="Textoindependiente"/>
              <w:rPr>
                <w:rFonts w:ascii="Arial" w:hAnsi="Arial" w:cs="Arial"/>
                <w:b/>
                <w:color w:val="auto"/>
                <w:sz w:val="18"/>
                <w:szCs w:val="18"/>
                <w:u w:val="single"/>
                <w:lang w:val="es-BO"/>
              </w:rPr>
            </w:pPr>
            <w:r w:rsidRPr="00373D52">
              <w:rPr>
                <w:rFonts w:ascii="Arial" w:hAnsi="Arial" w:cs="Arial"/>
                <w:b/>
                <w:color w:val="auto"/>
                <w:sz w:val="18"/>
                <w:szCs w:val="18"/>
                <w:lang w:val="es-BO"/>
              </w:rPr>
              <w:t>INVITACION</w:t>
            </w:r>
          </w:p>
        </w:tc>
        <w:tc>
          <w:tcPr>
            <w:tcW w:w="4110" w:type="dxa"/>
            <w:shd w:val="clear" w:color="auto" w:fill="auto"/>
            <w:vAlign w:val="center"/>
          </w:tcPr>
          <w:p w14:paraId="0C8B1D82" w14:textId="1A4B7531" w:rsidR="00E510A5" w:rsidRPr="00373D52" w:rsidRDefault="005645B8" w:rsidP="00CA7B82">
            <w:pPr>
              <w:pStyle w:val="Textoindependiente"/>
              <w:jc w:val="both"/>
              <w:rPr>
                <w:rFonts w:ascii="Arial" w:hAnsi="Arial" w:cs="Arial"/>
                <w:color w:val="auto"/>
                <w:sz w:val="18"/>
                <w:szCs w:val="18"/>
                <w:lang w:val="es-BO"/>
              </w:rPr>
            </w:pPr>
            <w:r>
              <w:rPr>
                <w:rFonts w:ascii="Arial" w:hAnsi="Arial" w:cs="Arial"/>
                <w:color w:val="auto"/>
                <w:sz w:val="18"/>
                <w:szCs w:val="18"/>
                <w:lang w:val="es-BO"/>
              </w:rPr>
              <w:t>MARTES 18 DE FEBRERO DE 2025</w:t>
            </w:r>
          </w:p>
        </w:tc>
      </w:tr>
      <w:tr w:rsidR="00E510A5" w:rsidRPr="007F3651" w14:paraId="3B1ED9DC" w14:textId="77777777" w:rsidTr="005645B8">
        <w:trPr>
          <w:trHeight w:val="454"/>
          <w:jc w:val="center"/>
        </w:trPr>
        <w:tc>
          <w:tcPr>
            <w:tcW w:w="4390" w:type="dxa"/>
            <w:shd w:val="clear" w:color="auto" w:fill="auto"/>
            <w:vAlign w:val="center"/>
          </w:tcPr>
          <w:p w14:paraId="6BF65594" w14:textId="77777777" w:rsidR="00E510A5" w:rsidRPr="00373D52" w:rsidRDefault="00E510A5" w:rsidP="00CA7B82">
            <w:pPr>
              <w:pStyle w:val="Textoindependiente"/>
              <w:rPr>
                <w:rFonts w:ascii="Arial" w:hAnsi="Arial" w:cs="Arial"/>
                <w:b/>
                <w:color w:val="auto"/>
                <w:sz w:val="18"/>
                <w:szCs w:val="18"/>
                <w:lang w:val="es-BO"/>
              </w:rPr>
            </w:pPr>
            <w:r w:rsidRPr="00373D52">
              <w:rPr>
                <w:rFonts w:ascii="Arial" w:hAnsi="Arial" w:cs="Arial"/>
                <w:b/>
                <w:color w:val="auto"/>
                <w:sz w:val="18"/>
                <w:szCs w:val="18"/>
                <w:lang w:val="es-BO"/>
              </w:rPr>
              <w:t>RECEPCION DE PROPUESTAS</w:t>
            </w:r>
          </w:p>
        </w:tc>
        <w:tc>
          <w:tcPr>
            <w:tcW w:w="4110" w:type="dxa"/>
            <w:shd w:val="clear" w:color="auto" w:fill="auto"/>
            <w:vAlign w:val="center"/>
          </w:tcPr>
          <w:p w14:paraId="643E0A52" w14:textId="0E4B53E8" w:rsidR="00E510A5" w:rsidRPr="00373D52" w:rsidRDefault="00E510A5" w:rsidP="00CA7B82">
            <w:pPr>
              <w:pStyle w:val="Textoindependiente"/>
              <w:jc w:val="both"/>
              <w:rPr>
                <w:rFonts w:ascii="Arial" w:hAnsi="Arial" w:cs="Arial"/>
                <w:color w:val="auto"/>
                <w:sz w:val="18"/>
                <w:szCs w:val="18"/>
                <w:lang w:val="es-BO"/>
              </w:rPr>
            </w:pPr>
            <w:r w:rsidRPr="00373D52">
              <w:rPr>
                <w:rFonts w:ascii="Arial" w:hAnsi="Arial" w:cs="Arial"/>
                <w:color w:val="auto"/>
                <w:sz w:val="18"/>
                <w:szCs w:val="18"/>
                <w:lang w:val="es-BO"/>
              </w:rPr>
              <w:t xml:space="preserve">HASTA </w:t>
            </w:r>
            <w:r w:rsidR="005645B8">
              <w:rPr>
                <w:rFonts w:ascii="Arial" w:hAnsi="Arial" w:cs="Arial"/>
                <w:color w:val="auto"/>
                <w:sz w:val="18"/>
                <w:szCs w:val="18"/>
                <w:lang w:val="es-BO"/>
              </w:rPr>
              <w:t>HORAS 13:00 D</w:t>
            </w:r>
            <w:r w:rsidRPr="00373D52">
              <w:rPr>
                <w:rFonts w:ascii="Arial" w:hAnsi="Arial" w:cs="Arial"/>
                <w:color w:val="auto"/>
                <w:sz w:val="18"/>
                <w:szCs w:val="18"/>
                <w:lang w:val="es-BO"/>
              </w:rPr>
              <w:t xml:space="preserve">EL DÍA </w:t>
            </w:r>
            <w:r w:rsidR="005645B8">
              <w:rPr>
                <w:rFonts w:ascii="Arial" w:hAnsi="Arial" w:cs="Arial"/>
                <w:color w:val="auto"/>
                <w:sz w:val="18"/>
                <w:szCs w:val="18"/>
                <w:lang w:val="es-BO"/>
              </w:rPr>
              <w:t>VIERNES 21 DE FEBRERO</w:t>
            </w:r>
          </w:p>
        </w:tc>
      </w:tr>
      <w:tr w:rsidR="00E510A5" w:rsidRPr="007F3651" w14:paraId="725C767D" w14:textId="77777777" w:rsidTr="005645B8">
        <w:trPr>
          <w:trHeight w:val="454"/>
          <w:jc w:val="center"/>
        </w:trPr>
        <w:tc>
          <w:tcPr>
            <w:tcW w:w="4390" w:type="dxa"/>
            <w:shd w:val="clear" w:color="auto" w:fill="auto"/>
            <w:vAlign w:val="center"/>
          </w:tcPr>
          <w:p w14:paraId="2998A03E" w14:textId="77777777" w:rsidR="00E510A5" w:rsidRPr="00373D52" w:rsidRDefault="00E510A5" w:rsidP="00CA7B82">
            <w:pPr>
              <w:pStyle w:val="Textoindependiente"/>
              <w:rPr>
                <w:rFonts w:ascii="Arial" w:hAnsi="Arial" w:cs="Arial"/>
                <w:b/>
                <w:color w:val="auto"/>
                <w:sz w:val="18"/>
                <w:szCs w:val="18"/>
                <w:lang w:val="es-BO"/>
              </w:rPr>
            </w:pPr>
            <w:r w:rsidRPr="00373D52">
              <w:rPr>
                <w:rFonts w:ascii="Arial" w:hAnsi="Arial" w:cs="Arial"/>
                <w:b/>
                <w:color w:val="auto"/>
                <w:sz w:val="18"/>
                <w:szCs w:val="18"/>
                <w:lang w:val="es-BO"/>
              </w:rPr>
              <w:t>APERTURA DE PROPUESTAS</w:t>
            </w:r>
          </w:p>
        </w:tc>
        <w:tc>
          <w:tcPr>
            <w:tcW w:w="4110" w:type="dxa"/>
            <w:shd w:val="clear" w:color="auto" w:fill="auto"/>
            <w:vAlign w:val="center"/>
          </w:tcPr>
          <w:p w14:paraId="5F4843C3" w14:textId="6BAA2A83" w:rsidR="00E510A5" w:rsidRPr="00373D52" w:rsidRDefault="005645B8" w:rsidP="00CA7B82">
            <w:pPr>
              <w:pStyle w:val="Textoindependiente"/>
              <w:jc w:val="both"/>
              <w:rPr>
                <w:rFonts w:ascii="Arial" w:hAnsi="Arial" w:cs="Arial"/>
                <w:color w:val="auto"/>
                <w:sz w:val="18"/>
                <w:szCs w:val="18"/>
                <w:lang w:val="es-BO"/>
              </w:rPr>
            </w:pPr>
            <w:r>
              <w:rPr>
                <w:rFonts w:ascii="Arial" w:hAnsi="Arial" w:cs="Arial"/>
                <w:color w:val="auto"/>
                <w:sz w:val="18"/>
                <w:szCs w:val="18"/>
                <w:lang w:val="es-BO"/>
              </w:rPr>
              <w:t>VIERNES 21 DE FEBRERO DE 2025</w:t>
            </w:r>
            <w:r w:rsidR="00E510A5" w:rsidRPr="00373D52">
              <w:rPr>
                <w:rFonts w:ascii="Arial" w:hAnsi="Arial" w:cs="Arial"/>
                <w:color w:val="auto"/>
                <w:sz w:val="18"/>
                <w:szCs w:val="18"/>
                <w:lang w:val="es-BO"/>
              </w:rPr>
              <w:t xml:space="preserve">, HORAS </w:t>
            </w:r>
            <w:r>
              <w:rPr>
                <w:rFonts w:ascii="Arial" w:hAnsi="Arial" w:cs="Arial"/>
                <w:color w:val="auto"/>
                <w:sz w:val="18"/>
                <w:szCs w:val="18"/>
                <w:lang w:val="es-BO"/>
              </w:rPr>
              <w:t>13</w:t>
            </w:r>
            <w:r w:rsidR="00E510A5" w:rsidRPr="00373D52">
              <w:rPr>
                <w:rFonts w:ascii="Arial" w:hAnsi="Arial" w:cs="Arial"/>
                <w:color w:val="auto"/>
                <w:sz w:val="18"/>
                <w:szCs w:val="18"/>
                <w:lang w:val="es-BO"/>
              </w:rPr>
              <w:t>:</w:t>
            </w:r>
            <w:r>
              <w:rPr>
                <w:rFonts w:ascii="Arial" w:hAnsi="Arial" w:cs="Arial"/>
                <w:color w:val="auto"/>
                <w:sz w:val="18"/>
                <w:szCs w:val="18"/>
                <w:lang w:val="es-BO"/>
              </w:rPr>
              <w:t>15</w:t>
            </w:r>
          </w:p>
        </w:tc>
      </w:tr>
      <w:tr w:rsidR="00E510A5" w:rsidRPr="007F3651" w14:paraId="3AF1AE8B" w14:textId="77777777" w:rsidTr="005645B8">
        <w:trPr>
          <w:trHeight w:val="454"/>
          <w:jc w:val="center"/>
        </w:trPr>
        <w:tc>
          <w:tcPr>
            <w:tcW w:w="4390" w:type="dxa"/>
            <w:shd w:val="clear" w:color="auto" w:fill="auto"/>
            <w:vAlign w:val="center"/>
          </w:tcPr>
          <w:p w14:paraId="603A93C4" w14:textId="18327D0C" w:rsidR="00E510A5" w:rsidRPr="00373D52" w:rsidRDefault="00E510A5" w:rsidP="00CA7B82">
            <w:pPr>
              <w:pStyle w:val="Textoindependiente"/>
              <w:rPr>
                <w:rFonts w:ascii="Arial" w:hAnsi="Arial" w:cs="Arial"/>
                <w:b/>
                <w:color w:val="auto"/>
                <w:sz w:val="18"/>
                <w:szCs w:val="18"/>
                <w:lang w:val="es-BO"/>
              </w:rPr>
            </w:pPr>
            <w:r w:rsidRPr="00373D52">
              <w:rPr>
                <w:rFonts w:ascii="Arial" w:hAnsi="Arial" w:cs="Arial"/>
                <w:b/>
                <w:color w:val="auto"/>
                <w:sz w:val="18"/>
                <w:szCs w:val="18"/>
                <w:lang w:val="es-BO"/>
              </w:rPr>
              <w:t>EMISION</w:t>
            </w:r>
            <w:r w:rsidR="005645B8">
              <w:rPr>
                <w:rFonts w:ascii="Arial" w:hAnsi="Arial" w:cs="Arial"/>
                <w:b/>
                <w:color w:val="auto"/>
                <w:sz w:val="18"/>
                <w:szCs w:val="18"/>
                <w:lang w:val="es-BO"/>
              </w:rPr>
              <w:t xml:space="preserve"> DE N</w:t>
            </w:r>
            <w:r>
              <w:rPr>
                <w:rFonts w:ascii="Arial" w:hAnsi="Arial" w:cs="Arial"/>
                <w:b/>
                <w:color w:val="auto"/>
                <w:sz w:val="18"/>
                <w:szCs w:val="18"/>
                <w:lang w:val="es-BO"/>
              </w:rPr>
              <w:t>OTIFICACION</w:t>
            </w:r>
            <w:r w:rsidR="005645B8">
              <w:rPr>
                <w:rFonts w:ascii="Arial" w:hAnsi="Arial" w:cs="Arial"/>
                <w:b/>
                <w:color w:val="auto"/>
                <w:sz w:val="18"/>
                <w:szCs w:val="18"/>
                <w:lang w:val="es-BO"/>
              </w:rPr>
              <w:t xml:space="preserve"> DE ADJUDICACION</w:t>
            </w:r>
          </w:p>
        </w:tc>
        <w:tc>
          <w:tcPr>
            <w:tcW w:w="4110" w:type="dxa"/>
            <w:shd w:val="clear" w:color="auto" w:fill="auto"/>
            <w:vAlign w:val="center"/>
          </w:tcPr>
          <w:p w14:paraId="4243B7DF" w14:textId="3023B7B9" w:rsidR="00E510A5" w:rsidRPr="00373D52" w:rsidRDefault="00E510A5" w:rsidP="00CA7B82">
            <w:pPr>
              <w:pStyle w:val="Textoindependiente"/>
              <w:jc w:val="both"/>
              <w:rPr>
                <w:rFonts w:ascii="Arial" w:hAnsi="Arial" w:cs="Arial"/>
                <w:color w:val="auto"/>
                <w:sz w:val="18"/>
                <w:szCs w:val="18"/>
                <w:lang w:val="es-BO"/>
              </w:rPr>
            </w:pPr>
            <w:r w:rsidRPr="00373D52">
              <w:rPr>
                <w:rFonts w:ascii="Arial" w:hAnsi="Arial" w:cs="Arial"/>
                <w:color w:val="auto"/>
                <w:sz w:val="18"/>
                <w:szCs w:val="18"/>
                <w:lang w:val="es-BO"/>
              </w:rPr>
              <w:t xml:space="preserve">HASTA EL </w:t>
            </w:r>
            <w:r w:rsidR="005645B8">
              <w:rPr>
                <w:rFonts w:ascii="Arial" w:hAnsi="Arial" w:cs="Arial"/>
                <w:color w:val="auto"/>
                <w:sz w:val="18"/>
                <w:szCs w:val="18"/>
                <w:lang w:val="es-BO"/>
              </w:rPr>
              <w:t>MARTES 25 DE FEBRERO</w:t>
            </w:r>
            <w:r w:rsidRPr="00373D52">
              <w:rPr>
                <w:rFonts w:ascii="Arial" w:hAnsi="Arial" w:cs="Arial"/>
                <w:color w:val="auto"/>
                <w:sz w:val="18"/>
                <w:szCs w:val="18"/>
                <w:lang w:val="es-BO"/>
              </w:rPr>
              <w:t xml:space="preserve"> DE 202</w:t>
            </w:r>
            <w:r w:rsidR="005645B8">
              <w:rPr>
                <w:rFonts w:ascii="Arial" w:hAnsi="Arial" w:cs="Arial"/>
                <w:color w:val="auto"/>
                <w:sz w:val="18"/>
                <w:szCs w:val="18"/>
                <w:lang w:val="es-BO"/>
              </w:rPr>
              <w:t>5</w:t>
            </w:r>
          </w:p>
        </w:tc>
      </w:tr>
    </w:tbl>
    <w:p w14:paraId="451A6392" w14:textId="46E67B33" w:rsidR="00FB2A63" w:rsidRPr="00DF7D4B" w:rsidRDefault="00FB2A63" w:rsidP="00C56FEA">
      <w:pPr>
        <w:pStyle w:val="Textoindependiente"/>
        <w:numPr>
          <w:ilvl w:val="0"/>
          <w:numId w:val="1"/>
        </w:numPr>
        <w:spacing w:before="240" w:line="276" w:lineRule="auto"/>
        <w:ind w:left="426" w:hanging="426"/>
        <w:jc w:val="both"/>
        <w:rPr>
          <w:rFonts w:ascii="Arial" w:hAnsi="Arial" w:cs="Arial"/>
          <w:b/>
          <w:bCs/>
          <w:color w:val="auto"/>
          <w:sz w:val="20"/>
          <w:szCs w:val="20"/>
          <w:u w:val="single"/>
        </w:rPr>
      </w:pPr>
      <w:r w:rsidRPr="00DF7D4B">
        <w:rPr>
          <w:rFonts w:ascii="Arial" w:hAnsi="Arial" w:cs="Arial"/>
          <w:b/>
          <w:bCs/>
          <w:color w:val="auto"/>
          <w:sz w:val="20"/>
          <w:szCs w:val="20"/>
          <w:u w:val="single"/>
        </w:rPr>
        <w:t>CONSULTAS:</w:t>
      </w:r>
    </w:p>
    <w:p w14:paraId="206AAA3D" w14:textId="77777777" w:rsidR="00FB2A63" w:rsidRPr="00DF7D4B" w:rsidRDefault="00FB2A63" w:rsidP="00C56FEA">
      <w:pPr>
        <w:pStyle w:val="Textoindependiente"/>
        <w:spacing w:after="240" w:line="276" w:lineRule="auto"/>
        <w:ind w:left="426"/>
        <w:jc w:val="both"/>
        <w:rPr>
          <w:rFonts w:ascii="Arial" w:hAnsi="Arial" w:cs="Arial"/>
          <w:bCs/>
          <w:color w:val="auto"/>
          <w:sz w:val="20"/>
          <w:szCs w:val="20"/>
        </w:rPr>
      </w:pPr>
      <w:r w:rsidRPr="00DF7D4B">
        <w:rPr>
          <w:rFonts w:ascii="Arial" w:hAnsi="Arial" w:cs="Arial"/>
          <w:bCs/>
          <w:color w:val="auto"/>
          <w:sz w:val="20"/>
          <w:szCs w:val="20"/>
        </w:rPr>
        <w:t xml:space="preserve">El proponente podrá efectuar Cualquier consulta, llamando a los teléfonos 4582230, 4582234 o 4582226 - (interno 4514 </w:t>
      </w:r>
      <w:r w:rsidR="00BB4578">
        <w:rPr>
          <w:rFonts w:ascii="Arial" w:hAnsi="Arial" w:cs="Arial"/>
          <w:bCs/>
          <w:color w:val="auto"/>
          <w:sz w:val="20"/>
          <w:szCs w:val="20"/>
        </w:rPr>
        <w:t>– Bienes &amp; Servicios)</w:t>
      </w:r>
      <w:r w:rsidR="00053638" w:rsidRPr="00DF7D4B">
        <w:rPr>
          <w:rFonts w:ascii="Arial" w:hAnsi="Arial" w:cs="Arial"/>
          <w:b/>
          <w:bCs/>
          <w:color w:val="auto"/>
          <w:sz w:val="20"/>
          <w:szCs w:val="20"/>
        </w:rPr>
        <w:t>.</w:t>
      </w:r>
    </w:p>
    <w:p w14:paraId="3711A39A" w14:textId="77777777" w:rsidR="00FB2A63" w:rsidRPr="00DF7D4B" w:rsidRDefault="00FB2A63">
      <w:pPr>
        <w:pStyle w:val="Textoindependiente"/>
        <w:numPr>
          <w:ilvl w:val="0"/>
          <w:numId w:val="1"/>
        </w:numPr>
        <w:spacing w:before="120" w:line="276" w:lineRule="auto"/>
        <w:ind w:left="426" w:hanging="426"/>
        <w:jc w:val="both"/>
        <w:rPr>
          <w:rFonts w:ascii="Arial" w:hAnsi="Arial" w:cs="Arial"/>
          <w:b/>
          <w:bCs/>
          <w:color w:val="auto"/>
          <w:sz w:val="20"/>
          <w:szCs w:val="20"/>
          <w:u w:val="single"/>
        </w:rPr>
      </w:pPr>
      <w:r w:rsidRPr="00DF7D4B">
        <w:rPr>
          <w:rFonts w:ascii="Arial" w:hAnsi="Arial" w:cs="Arial"/>
          <w:b/>
          <w:bCs/>
          <w:color w:val="auto"/>
          <w:sz w:val="20"/>
          <w:szCs w:val="20"/>
          <w:u w:val="single"/>
        </w:rPr>
        <w:t>FORMULARIOS DIGITALES</w:t>
      </w:r>
    </w:p>
    <w:p w14:paraId="3ABE22B0" w14:textId="76F7DA58" w:rsidR="00FB2A63" w:rsidRDefault="00FB2A63" w:rsidP="00373D52">
      <w:pPr>
        <w:pStyle w:val="Textoindependiente"/>
        <w:spacing w:after="120" w:line="276" w:lineRule="auto"/>
        <w:ind w:left="426"/>
        <w:jc w:val="both"/>
        <w:rPr>
          <w:rFonts w:ascii="Arial" w:hAnsi="Arial" w:cs="Arial"/>
          <w:bCs/>
          <w:color w:val="auto"/>
          <w:sz w:val="20"/>
          <w:szCs w:val="20"/>
        </w:rPr>
      </w:pPr>
      <w:r w:rsidRPr="00DF7D4B">
        <w:rPr>
          <w:rFonts w:ascii="Arial" w:hAnsi="Arial" w:cs="Arial"/>
          <w:bCs/>
          <w:color w:val="auto"/>
          <w:sz w:val="20"/>
          <w:szCs w:val="20"/>
        </w:rPr>
        <w:t xml:space="preserve">Los proponentes podrán solicitar el envío de los mismos comunicándose con los números de contacto descritos en el punto </w:t>
      </w:r>
      <w:r w:rsidR="00CD0C58">
        <w:rPr>
          <w:rFonts w:ascii="Arial" w:hAnsi="Arial" w:cs="Arial"/>
          <w:bCs/>
          <w:color w:val="auto"/>
          <w:sz w:val="20"/>
          <w:szCs w:val="20"/>
        </w:rPr>
        <w:t>11</w:t>
      </w:r>
      <w:r w:rsidRPr="00DF7D4B">
        <w:rPr>
          <w:rFonts w:ascii="Arial" w:hAnsi="Arial" w:cs="Arial"/>
          <w:bCs/>
          <w:color w:val="auto"/>
          <w:sz w:val="20"/>
          <w:szCs w:val="20"/>
        </w:rPr>
        <w:t xml:space="preserve"> del presente documento.</w:t>
      </w:r>
    </w:p>
    <w:p w14:paraId="513A0DDE" w14:textId="13D61A71" w:rsidR="002D6B9F" w:rsidRPr="00173051" w:rsidRDefault="00FB2A63" w:rsidP="00BB4578">
      <w:pPr>
        <w:pStyle w:val="Textoindependiente"/>
        <w:spacing w:before="240" w:line="276" w:lineRule="auto"/>
        <w:jc w:val="center"/>
        <w:rPr>
          <w:rFonts w:ascii="Arial" w:hAnsi="Arial" w:cs="Arial"/>
          <w:b/>
          <w:sz w:val="20"/>
          <w:szCs w:val="20"/>
          <w:lang w:val="es-MX"/>
        </w:rPr>
      </w:pPr>
      <w:r w:rsidRPr="007F3651">
        <w:rPr>
          <w:rFonts w:ascii="Arial" w:hAnsi="Arial" w:cs="Arial"/>
          <w:b/>
          <w:color w:val="auto"/>
          <w:sz w:val="20"/>
          <w:szCs w:val="20"/>
        </w:rPr>
        <w:t>COCHABAMBA,</w:t>
      </w:r>
      <w:r w:rsidR="005A5A6B" w:rsidRPr="007F3651">
        <w:rPr>
          <w:rFonts w:ascii="Arial" w:hAnsi="Arial" w:cs="Arial"/>
          <w:b/>
          <w:color w:val="auto"/>
          <w:sz w:val="20"/>
          <w:szCs w:val="20"/>
        </w:rPr>
        <w:t xml:space="preserve"> </w:t>
      </w:r>
      <w:r w:rsidR="005645B8">
        <w:rPr>
          <w:rFonts w:ascii="Arial" w:hAnsi="Arial" w:cs="Arial"/>
          <w:b/>
          <w:color w:val="auto"/>
          <w:sz w:val="20"/>
          <w:szCs w:val="20"/>
          <w:lang w:val="es-MX"/>
        </w:rPr>
        <w:t>FEBRERO DE 2025</w:t>
      </w:r>
    </w:p>
    <w:sectPr w:rsidR="002D6B9F" w:rsidRPr="00173051" w:rsidSect="005645B8">
      <w:headerReference w:type="default" r:id="rId9"/>
      <w:footerReference w:type="even" r:id="rId10"/>
      <w:footerReference w:type="default" r:id="rId11"/>
      <w:pgSz w:w="12242" w:h="15842" w:code="1"/>
      <w:pgMar w:top="2127" w:right="760" w:bottom="993" w:left="1701"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B3B0E" w14:textId="77777777" w:rsidR="00985EA7" w:rsidRDefault="00985EA7">
      <w:r>
        <w:separator/>
      </w:r>
    </w:p>
  </w:endnote>
  <w:endnote w:type="continuationSeparator" w:id="0">
    <w:p w14:paraId="42106764" w14:textId="77777777" w:rsidR="00985EA7" w:rsidRDefault="0098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E2E3" w14:textId="69802460" w:rsidR="002D7337" w:rsidRDefault="002D7337" w:rsidP="009314A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C584E">
      <w:rPr>
        <w:rStyle w:val="Nmerodepgina"/>
        <w:noProof/>
      </w:rPr>
      <w:t>1</w:t>
    </w:r>
    <w:r>
      <w:rPr>
        <w:rStyle w:val="Nmerodepgina"/>
      </w:rPr>
      <w:fldChar w:fldCharType="end"/>
    </w:r>
  </w:p>
  <w:p w14:paraId="0D50D17F" w14:textId="77777777" w:rsidR="002D7337" w:rsidRDefault="002D7337" w:rsidP="005C6C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D4C1" w14:textId="77777777" w:rsidR="002D7337" w:rsidRPr="005C6C40" w:rsidRDefault="002D7337" w:rsidP="009314A7">
    <w:pPr>
      <w:pStyle w:val="Piedepgina"/>
      <w:framePr w:wrap="around" w:vAnchor="text" w:hAnchor="margin" w:xAlign="right" w:y="1"/>
      <w:rPr>
        <w:rStyle w:val="Nmerodepgina"/>
        <w:rFonts w:ascii="Verdana" w:hAnsi="Verdana"/>
        <w:b/>
        <w:sz w:val="14"/>
        <w:szCs w:val="14"/>
      </w:rPr>
    </w:pPr>
    <w:r w:rsidRPr="005C6C40">
      <w:rPr>
        <w:rStyle w:val="Nmerodepgina"/>
        <w:rFonts w:ascii="Verdana" w:hAnsi="Verdana"/>
        <w:b/>
        <w:sz w:val="14"/>
        <w:szCs w:val="14"/>
      </w:rPr>
      <w:t xml:space="preserve">Página </w:t>
    </w:r>
    <w:r w:rsidRPr="005C6C40">
      <w:rPr>
        <w:rStyle w:val="Nmerodepgina"/>
        <w:rFonts w:ascii="Verdana" w:hAnsi="Verdana"/>
        <w:b/>
        <w:sz w:val="14"/>
        <w:szCs w:val="14"/>
      </w:rPr>
      <w:fldChar w:fldCharType="begin"/>
    </w:r>
    <w:r w:rsidRPr="005C6C40">
      <w:rPr>
        <w:rStyle w:val="Nmerodepgina"/>
        <w:rFonts w:ascii="Verdana" w:hAnsi="Verdana"/>
        <w:b/>
        <w:sz w:val="14"/>
        <w:szCs w:val="14"/>
      </w:rPr>
      <w:instrText xml:space="preserve">PAGE  </w:instrText>
    </w:r>
    <w:r w:rsidRPr="005C6C40">
      <w:rPr>
        <w:rStyle w:val="Nmerodepgina"/>
        <w:rFonts w:ascii="Verdana" w:hAnsi="Verdana"/>
        <w:b/>
        <w:sz w:val="14"/>
        <w:szCs w:val="14"/>
      </w:rPr>
      <w:fldChar w:fldCharType="separate"/>
    </w:r>
    <w:r w:rsidR="00523A58">
      <w:rPr>
        <w:rStyle w:val="Nmerodepgina"/>
        <w:rFonts w:ascii="Verdana" w:hAnsi="Verdana"/>
        <w:b/>
        <w:noProof/>
        <w:sz w:val="14"/>
        <w:szCs w:val="14"/>
      </w:rPr>
      <w:t>2</w:t>
    </w:r>
    <w:r w:rsidRPr="005C6C40">
      <w:rPr>
        <w:rStyle w:val="Nmerodepgina"/>
        <w:rFonts w:ascii="Verdana" w:hAnsi="Verdana"/>
        <w:b/>
        <w:sz w:val="14"/>
        <w:szCs w:val="14"/>
      </w:rPr>
      <w:fldChar w:fldCharType="end"/>
    </w:r>
    <w:r w:rsidRPr="005C6C40">
      <w:rPr>
        <w:rStyle w:val="Nmerodepgina"/>
        <w:rFonts w:ascii="Verdana" w:hAnsi="Verdana"/>
        <w:b/>
        <w:sz w:val="14"/>
        <w:szCs w:val="14"/>
      </w:rPr>
      <w:t xml:space="preserve"> de </w:t>
    </w:r>
    <w:r w:rsidRPr="005C6C40">
      <w:rPr>
        <w:rStyle w:val="Nmerodepgina"/>
        <w:rFonts w:ascii="Verdana" w:hAnsi="Verdana"/>
        <w:b/>
        <w:sz w:val="14"/>
        <w:szCs w:val="14"/>
      </w:rPr>
      <w:fldChar w:fldCharType="begin"/>
    </w:r>
    <w:r w:rsidRPr="005C6C40">
      <w:rPr>
        <w:rStyle w:val="Nmerodepgina"/>
        <w:rFonts w:ascii="Verdana" w:hAnsi="Verdana"/>
        <w:b/>
        <w:sz w:val="14"/>
        <w:szCs w:val="14"/>
      </w:rPr>
      <w:instrText xml:space="preserve"> NUMPAGES </w:instrText>
    </w:r>
    <w:r w:rsidRPr="005C6C40">
      <w:rPr>
        <w:rStyle w:val="Nmerodepgina"/>
        <w:rFonts w:ascii="Verdana" w:hAnsi="Verdana"/>
        <w:b/>
        <w:sz w:val="14"/>
        <w:szCs w:val="14"/>
      </w:rPr>
      <w:fldChar w:fldCharType="separate"/>
    </w:r>
    <w:r w:rsidR="00523A58">
      <w:rPr>
        <w:rStyle w:val="Nmerodepgina"/>
        <w:rFonts w:ascii="Verdana" w:hAnsi="Verdana"/>
        <w:b/>
        <w:noProof/>
        <w:sz w:val="14"/>
        <w:szCs w:val="14"/>
      </w:rPr>
      <w:t>2</w:t>
    </w:r>
    <w:r w:rsidRPr="005C6C40">
      <w:rPr>
        <w:rStyle w:val="Nmerodepgina"/>
        <w:rFonts w:ascii="Verdana" w:hAnsi="Verdana"/>
        <w:b/>
        <w:sz w:val="14"/>
        <w:szCs w:val="14"/>
      </w:rPr>
      <w:fldChar w:fldCharType="end"/>
    </w:r>
  </w:p>
  <w:p w14:paraId="7E9EBC29" w14:textId="77777777" w:rsidR="002D7337" w:rsidRDefault="002D7337" w:rsidP="005C6C40">
    <w:pPr>
      <w:pStyle w:val="Piedepgina"/>
      <w:ind w:right="360"/>
    </w:pPr>
  </w:p>
  <w:p w14:paraId="2AA57F1C" w14:textId="77777777" w:rsidR="002D7337" w:rsidRDefault="002D7337">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15B14" w14:textId="77777777" w:rsidR="00985EA7" w:rsidRDefault="00985EA7">
      <w:r>
        <w:separator/>
      </w:r>
    </w:p>
  </w:footnote>
  <w:footnote w:type="continuationSeparator" w:id="0">
    <w:p w14:paraId="66670D83" w14:textId="77777777" w:rsidR="00985EA7" w:rsidRDefault="00985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6DD2" w14:textId="02CDF564" w:rsidR="00C56FEA" w:rsidRDefault="00C56FEA">
    <w:pPr>
      <w:pStyle w:val="Encabezado"/>
    </w:pPr>
    <w:r>
      <w:rPr>
        <w:rFonts w:ascii="Arial" w:hAnsi="Arial" w:cs="Arial"/>
        <w:b/>
        <w:bCs/>
        <w:noProof/>
        <w:sz w:val="28"/>
        <w:szCs w:val="28"/>
        <w:lang w:val="es-BO" w:eastAsia="es-BO"/>
      </w:rPr>
      <w:drawing>
        <wp:anchor distT="0" distB="0" distL="114300" distR="114300" simplePos="0" relativeHeight="251659264" behindDoc="1" locked="0" layoutInCell="1" allowOverlap="1" wp14:anchorId="324BB36D" wp14:editId="1D2F3BFC">
          <wp:simplePos x="0" y="0"/>
          <wp:positionH relativeFrom="margin">
            <wp:posOffset>0</wp:posOffset>
          </wp:positionH>
          <wp:positionV relativeFrom="paragraph">
            <wp:posOffset>-635</wp:posOffset>
          </wp:positionV>
          <wp:extent cx="2345055" cy="773430"/>
          <wp:effectExtent l="0" t="0" r="0" b="0"/>
          <wp:wrapNone/>
          <wp:docPr id="1209122902" name="Imagen 120912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5055" cy="7734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314"/>
    <w:multiLevelType w:val="hybridMultilevel"/>
    <w:tmpl w:val="44F61B4E"/>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F">
      <w:start w:val="1"/>
      <w:numFmt w:val="decimal"/>
      <w:lvlText w:val="%4."/>
      <w:lvlJc w:val="left"/>
      <w:pPr>
        <w:tabs>
          <w:tab w:val="num" w:pos="2160"/>
        </w:tabs>
        <w:ind w:left="2160" w:hanging="360"/>
      </w:pPr>
      <w:rPr>
        <w:rFonts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A5B7FE8"/>
    <w:multiLevelType w:val="multilevel"/>
    <w:tmpl w:val="646E648C"/>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1110" w:hanging="390"/>
      </w:pPr>
      <w:rPr>
        <w:rFonts w:hint="default"/>
        <w:i w:val="0"/>
        <w:u w:val="single"/>
      </w:rPr>
    </w:lvl>
    <w:lvl w:ilvl="2">
      <w:start w:val="1"/>
      <w:numFmt w:val="decimal"/>
      <w:isLgl/>
      <w:lvlText w:val="%1.%2.%3."/>
      <w:lvlJc w:val="left"/>
      <w:pPr>
        <w:ind w:left="1800" w:hanging="720"/>
      </w:pPr>
      <w:rPr>
        <w:rFonts w:hint="default"/>
        <w:i w:val="0"/>
        <w:u w:val="single"/>
      </w:rPr>
    </w:lvl>
    <w:lvl w:ilvl="3">
      <w:start w:val="1"/>
      <w:numFmt w:val="decimal"/>
      <w:isLgl/>
      <w:lvlText w:val="%1.%2.%3.%4."/>
      <w:lvlJc w:val="left"/>
      <w:pPr>
        <w:ind w:left="2160" w:hanging="720"/>
      </w:pPr>
      <w:rPr>
        <w:rFonts w:hint="default"/>
        <w:i w:val="0"/>
        <w:u w:val="single"/>
      </w:rPr>
    </w:lvl>
    <w:lvl w:ilvl="4">
      <w:start w:val="1"/>
      <w:numFmt w:val="decimal"/>
      <w:isLgl/>
      <w:lvlText w:val="%1.%2.%3.%4.%5."/>
      <w:lvlJc w:val="left"/>
      <w:pPr>
        <w:ind w:left="2880" w:hanging="1080"/>
      </w:pPr>
      <w:rPr>
        <w:rFonts w:hint="default"/>
        <w:i w:val="0"/>
        <w:u w:val="single"/>
      </w:rPr>
    </w:lvl>
    <w:lvl w:ilvl="5">
      <w:start w:val="1"/>
      <w:numFmt w:val="decimal"/>
      <w:isLgl/>
      <w:lvlText w:val="%1.%2.%3.%4.%5.%6."/>
      <w:lvlJc w:val="left"/>
      <w:pPr>
        <w:ind w:left="3240" w:hanging="1080"/>
      </w:pPr>
      <w:rPr>
        <w:rFonts w:hint="default"/>
        <w:i w:val="0"/>
        <w:u w:val="single"/>
      </w:rPr>
    </w:lvl>
    <w:lvl w:ilvl="6">
      <w:start w:val="1"/>
      <w:numFmt w:val="decimal"/>
      <w:isLgl/>
      <w:lvlText w:val="%1.%2.%3.%4.%5.%6.%7."/>
      <w:lvlJc w:val="left"/>
      <w:pPr>
        <w:ind w:left="3960" w:hanging="1440"/>
      </w:pPr>
      <w:rPr>
        <w:rFonts w:hint="default"/>
        <w:i w:val="0"/>
        <w:u w:val="single"/>
      </w:rPr>
    </w:lvl>
    <w:lvl w:ilvl="7">
      <w:start w:val="1"/>
      <w:numFmt w:val="decimal"/>
      <w:isLgl/>
      <w:lvlText w:val="%1.%2.%3.%4.%5.%6.%7.%8."/>
      <w:lvlJc w:val="left"/>
      <w:pPr>
        <w:ind w:left="4320" w:hanging="1440"/>
      </w:pPr>
      <w:rPr>
        <w:rFonts w:hint="default"/>
        <w:i w:val="0"/>
        <w:u w:val="single"/>
      </w:rPr>
    </w:lvl>
    <w:lvl w:ilvl="8">
      <w:start w:val="1"/>
      <w:numFmt w:val="decimal"/>
      <w:isLgl/>
      <w:lvlText w:val="%1.%2.%3.%4.%5.%6.%7.%8.%9."/>
      <w:lvlJc w:val="left"/>
      <w:pPr>
        <w:ind w:left="5040" w:hanging="1800"/>
      </w:pPr>
      <w:rPr>
        <w:rFonts w:hint="default"/>
        <w:i w:val="0"/>
        <w:u w:val="single"/>
      </w:rPr>
    </w:lvl>
  </w:abstractNum>
  <w:abstractNum w:abstractNumId="2" w15:restartNumberingAfterBreak="0">
    <w:nsid w:val="2B96636F"/>
    <w:multiLevelType w:val="hybridMultilevel"/>
    <w:tmpl w:val="D37AAAD6"/>
    <w:lvl w:ilvl="0" w:tplc="400A0001">
      <w:start w:val="1"/>
      <w:numFmt w:val="bullet"/>
      <w:lvlText w:val=""/>
      <w:lvlJc w:val="left"/>
      <w:pPr>
        <w:ind w:left="862" w:hanging="360"/>
      </w:pPr>
      <w:rPr>
        <w:rFonts w:ascii="Symbol" w:hAnsi="Symbol" w:hint="default"/>
      </w:rPr>
    </w:lvl>
    <w:lvl w:ilvl="1" w:tplc="400A0003" w:tentative="1">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abstractNum w:abstractNumId="3" w15:restartNumberingAfterBreak="0">
    <w:nsid w:val="2FD65E51"/>
    <w:multiLevelType w:val="hybridMultilevel"/>
    <w:tmpl w:val="40240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39135A30"/>
    <w:multiLevelType w:val="hybridMultilevel"/>
    <w:tmpl w:val="2ABA655A"/>
    <w:lvl w:ilvl="0" w:tplc="C78C0436">
      <w:start w:val="1"/>
      <w:numFmt w:val="lowerLetter"/>
      <w:lvlText w:val="%1."/>
      <w:lvlJc w:val="left"/>
      <w:pPr>
        <w:ind w:left="2846" w:hanging="360"/>
      </w:pPr>
      <w:rPr>
        <w:b/>
        <w:color w:val="auto"/>
      </w:rPr>
    </w:lvl>
    <w:lvl w:ilvl="1" w:tplc="400A0003">
      <w:start w:val="1"/>
      <w:numFmt w:val="bullet"/>
      <w:lvlText w:val="o"/>
      <w:lvlJc w:val="left"/>
      <w:pPr>
        <w:ind w:left="3566" w:hanging="360"/>
      </w:pPr>
      <w:rPr>
        <w:rFonts w:ascii="Courier New" w:hAnsi="Courier New" w:cs="Courier New" w:hint="default"/>
      </w:rPr>
    </w:lvl>
    <w:lvl w:ilvl="2" w:tplc="400A0005">
      <w:start w:val="1"/>
      <w:numFmt w:val="bullet"/>
      <w:lvlText w:val=""/>
      <w:lvlJc w:val="left"/>
      <w:pPr>
        <w:ind w:left="4286" w:hanging="360"/>
      </w:pPr>
      <w:rPr>
        <w:rFonts w:ascii="Wingdings" w:hAnsi="Wingdings" w:hint="default"/>
      </w:rPr>
    </w:lvl>
    <w:lvl w:ilvl="3" w:tplc="400A0001">
      <w:start w:val="1"/>
      <w:numFmt w:val="bullet"/>
      <w:lvlText w:val=""/>
      <w:lvlJc w:val="left"/>
      <w:pPr>
        <w:ind w:left="5006" w:hanging="360"/>
      </w:pPr>
      <w:rPr>
        <w:rFonts w:ascii="Symbol" w:hAnsi="Symbol" w:hint="default"/>
      </w:rPr>
    </w:lvl>
    <w:lvl w:ilvl="4" w:tplc="400A0003">
      <w:start w:val="1"/>
      <w:numFmt w:val="bullet"/>
      <w:lvlText w:val="o"/>
      <w:lvlJc w:val="left"/>
      <w:pPr>
        <w:ind w:left="5726" w:hanging="360"/>
      </w:pPr>
      <w:rPr>
        <w:rFonts w:ascii="Courier New" w:hAnsi="Courier New" w:cs="Courier New" w:hint="default"/>
      </w:rPr>
    </w:lvl>
    <w:lvl w:ilvl="5" w:tplc="400A0005">
      <w:start w:val="1"/>
      <w:numFmt w:val="bullet"/>
      <w:lvlText w:val=""/>
      <w:lvlJc w:val="left"/>
      <w:pPr>
        <w:ind w:left="6446" w:hanging="360"/>
      </w:pPr>
      <w:rPr>
        <w:rFonts w:ascii="Wingdings" w:hAnsi="Wingdings" w:hint="default"/>
      </w:rPr>
    </w:lvl>
    <w:lvl w:ilvl="6" w:tplc="400A0001">
      <w:start w:val="1"/>
      <w:numFmt w:val="bullet"/>
      <w:lvlText w:val=""/>
      <w:lvlJc w:val="left"/>
      <w:pPr>
        <w:ind w:left="7166" w:hanging="360"/>
      </w:pPr>
      <w:rPr>
        <w:rFonts w:ascii="Symbol" w:hAnsi="Symbol" w:hint="default"/>
      </w:rPr>
    </w:lvl>
    <w:lvl w:ilvl="7" w:tplc="400A0003">
      <w:start w:val="1"/>
      <w:numFmt w:val="bullet"/>
      <w:lvlText w:val="o"/>
      <w:lvlJc w:val="left"/>
      <w:pPr>
        <w:ind w:left="7886" w:hanging="360"/>
      </w:pPr>
      <w:rPr>
        <w:rFonts w:ascii="Courier New" w:hAnsi="Courier New" w:cs="Courier New" w:hint="default"/>
      </w:rPr>
    </w:lvl>
    <w:lvl w:ilvl="8" w:tplc="400A0005">
      <w:start w:val="1"/>
      <w:numFmt w:val="bullet"/>
      <w:lvlText w:val=""/>
      <w:lvlJc w:val="left"/>
      <w:pPr>
        <w:ind w:left="8606" w:hanging="360"/>
      </w:pPr>
      <w:rPr>
        <w:rFonts w:ascii="Wingdings" w:hAnsi="Wingdings" w:hint="default"/>
      </w:rPr>
    </w:lvl>
  </w:abstractNum>
  <w:abstractNum w:abstractNumId="5" w15:restartNumberingAfterBreak="0">
    <w:nsid w:val="70D163E4"/>
    <w:multiLevelType w:val="multilevel"/>
    <w:tmpl w:val="1F3E1894"/>
    <w:lvl w:ilvl="0">
      <w:start w:val="1"/>
      <w:numFmt w:val="decimal"/>
      <w:lvlText w:val="%1."/>
      <w:lvlJc w:val="left"/>
      <w:pPr>
        <w:ind w:left="720" w:hanging="360"/>
      </w:pPr>
      <w:rPr>
        <w:b/>
        <w:color w:val="auto"/>
      </w:rPr>
    </w:lvl>
    <w:lvl w:ilvl="1">
      <w:start w:val="1"/>
      <w:numFmt w:val="decimal"/>
      <w:isLgl/>
      <w:lvlText w:val="%1.%2."/>
      <w:lvlJc w:val="left"/>
      <w:pPr>
        <w:ind w:left="1110" w:hanging="390"/>
      </w:pPr>
      <w:rPr>
        <w:rFonts w:hint="default"/>
        <w:i w:val="0"/>
        <w:u w:val="single"/>
      </w:rPr>
    </w:lvl>
    <w:lvl w:ilvl="2">
      <w:start w:val="1"/>
      <w:numFmt w:val="decimal"/>
      <w:isLgl/>
      <w:lvlText w:val="%1.%2.%3."/>
      <w:lvlJc w:val="left"/>
      <w:pPr>
        <w:ind w:left="1800" w:hanging="720"/>
      </w:pPr>
      <w:rPr>
        <w:rFonts w:hint="default"/>
        <w:i w:val="0"/>
        <w:u w:val="single"/>
      </w:rPr>
    </w:lvl>
    <w:lvl w:ilvl="3">
      <w:start w:val="1"/>
      <w:numFmt w:val="decimal"/>
      <w:isLgl/>
      <w:lvlText w:val="%1.%2.%3.%4."/>
      <w:lvlJc w:val="left"/>
      <w:pPr>
        <w:ind w:left="2160" w:hanging="720"/>
      </w:pPr>
      <w:rPr>
        <w:rFonts w:hint="default"/>
        <w:i w:val="0"/>
        <w:u w:val="single"/>
      </w:rPr>
    </w:lvl>
    <w:lvl w:ilvl="4">
      <w:start w:val="1"/>
      <w:numFmt w:val="decimal"/>
      <w:isLgl/>
      <w:lvlText w:val="%1.%2.%3.%4.%5."/>
      <w:lvlJc w:val="left"/>
      <w:pPr>
        <w:ind w:left="2880" w:hanging="1080"/>
      </w:pPr>
      <w:rPr>
        <w:rFonts w:hint="default"/>
        <w:i w:val="0"/>
        <w:u w:val="single"/>
      </w:rPr>
    </w:lvl>
    <w:lvl w:ilvl="5">
      <w:start w:val="1"/>
      <w:numFmt w:val="decimal"/>
      <w:isLgl/>
      <w:lvlText w:val="%1.%2.%3.%4.%5.%6."/>
      <w:lvlJc w:val="left"/>
      <w:pPr>
        <w:ind w:left="3240" w:hanging="1080"/>
      </w:pPr>
      <w:rPr>
        <w:rFonts w:hint="default"/>
        <w:i w:val="0"/>
        <w:u w:val="single"/>
      </w:rPr>
    </w:lvl>
    <w:lvl w:ilvl="6">
      <w:start w:val="1"/>
      <w:numFmt w:val="decimal"/>
      <w:isLgl/>
      <w:lvlText w:val="%1.%2.%3.%4.%5.%6.%7."/>
      <w:lvlJc w:val="left"/>
      <w:pPr>
        <w:ind w:left="3960" w:hanging="1440"/>
      </w:pPr>
      <w:rPr>
        <w:rFonts w:hint="default"/>
        <w:i w:val="0"/>
        <w:u w:val="single"/>
      </w:rPr>
    </w:lvl>
    <w:lvl w:ilvl="7">
      <w:start w:val="1"/>
      <w:numFmt w:val="decimal"/>
      <w:isLgl/>
      <w:lvlText w:val="%1.%2.%3.%4.%5.%6.%7.%8."/>
      <w:lvlJc w:val="left"/>
      <w:pPr>
        <w:ind w:left="4320" w:hanging="1440"/>
      </w:pPr>
      <w:rPr>
        <w:rFonts w:hint="default"/>
        <w:i w:val="0"/>
        <w:u w:val="single"/>
      </w:rPr>
    </w:lvl>
    <w:lvl w:ilvl="8">
      <w:start w:val="1"/>
      <w:numFmt w:val="decimal"/>
      <w:isLgl/>
      <w:lvlText w:val="%1.%2.%3.%4.%5.%6.%7.%8.%9."/>
      <w:lvlJc w:val="left"/>
      <w:pPr>
        <w:ind w:left="5040" w:hanging="1800"/>
      </w:pPr>
      <w:rPr>
        <w:rFonts w:hint="default"/>
        <w:i w:val="0"/>
        <w:u w:val="single"/>
      </w:rPr>
    </w:lvl>
  </w:abstractNum>
  <w:num w:numId="1" w16cid:durableId="987588749">
    <w:abstractNumId w:val="5"/>
  </w:num>
  <w:num w:numId="2" w16cid:durableId="1852991506">
    <w:abstractNumId w:val="2"/>
  </w:num>
  <w:num w:numId="3" w16cid:durableId="1503545267">
    <w:abstractNumId w:val="1"/>
  </w:num>
  <w:num w:numId="4" w16cid:durableId="1256595093">
    <w:abstractNumId w:val="4"/>
    <w:lvlOverride w:ilvl="0">
      <w:startOverride w:val="1"/>
    </w:lvlOverride>
    <w:lvlOverride w:ilvl="1"/>
    <w:lvlOverride w:ilvl="2"/>
    <w:lvlOverride w:ilvl="3"/>
    <w:lvlOverride w:ilvl="4"/>
    <w:lvlOverride w:ilvl="5"/>
    <w:lvlOverride w:ilvl="6"/>
    <w:lvlOverride w:ilvl="7"/>
    <w:lvlOverride w:ilvl="8"/>
  </w:num>
  <w:num w:numId="5" w16cid:durableId="15735793">
    <w:abstractNumId w:val="0"/>
  </w:num>
  <w:num w:numId="6" w16cid:durableId="120556133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60"/>
    <w:rsid w:val="00002FC7"/>
    <w:rsid w:val="00006822"/>
    <w:rsid w:val="00021B50"/>
    <w:rsid w:val="000260D2"/>
    <w:rsid w:val="000301A0"/>
    <w:rsid w:val="000423C6"/>
    <w:rsid w:val="000454E6"/>
    <w:rsid w:val="000457C0"/>
    <w:rsid w:val="00053638"/>
    <w:rsid w:val="00056642"/>
    <w:rsid w:val="0006308C"/>
    <w:rsid w:val="00064A46"/>
    <w:rsid w:val="00067242"/>
    <w:rsid w:val="00067CCE"/>
    <w:rsid w:val="0007364F"/>
    <w:rsid w:val="000754E1"/>
    <w:rsid w:val="00081D57"/>
    <w:rsid w:val="0008483B"/>
    <w:rsid w:val="00084E6F"/>
    <w:rsid w:val="00086112"/>
    <w:rsid w:val="000872AB"/>
    <w:rsid w:val="00091715"/>
    <w:rsid w:val="000927A0"/>
    <w:rsid w:val="000B6DA1"/>
    <w:rsid w:val="000C3069"/>
    <w:rsid w:val="000C3CBA"/>
    <w:rsid w:val="000C48AB"/>
    <w:rsid w:val="000E0B6B"/>
    <w:rsid w:val="000E2582"/>
    <w:rsid w:val="000E29BA"/>
    <w:rsid w:val="000E4FA7"/>
    <w:rsid w:val="000E66FC"/>
    <w:rsid w:val="000F3514"/>
    <w:rsid w:val="000F6CE3"/>
    <w:rsid w:val="00112730"/>
    <w:rsid w:val="001174C4"/>
    <w:rsid w:val="001231BE"/>
    <w:rsid w:val="00134E88"/>
    <w:rsid w:val="00136F09"/>
    <w:rsid w:val="001404A1"/>
    <w:rsid w:val="00166E6F"/>
    <w:rsid w:val="00173051"/>
    <w:rsid w:val="001736B4"/>
    <w:rsid w:val="00174324"/>
    <w:rsid w:val="001773C3"/>
    <w:rsid w:val="0018137C"/>
    <w:rsid w:val="001837A8"/>
    <w:rsid w:val="0019581A"/>
    <w:rsid w:val="001972C5"/>
    <w:rsid w:val="001B04B3"/>
    <w:rsid w:val="001B3170"/>
    <w:rsid w:val="001B40C3"/>
    <w:rsid w:val="001B6DBA"/>
    <w:rsid w:val="001D0870"/>
    <w:rsid w:val="001D728A"/>
    <w:rsid w:val="001D7BD0"/>
    <w:rsid w:val="001D7F8D"/>
    <w:rsid w:val="001F7EA6"/>
    <w:rsid w:val="002015A8"/>
    <w:rsid w:val="00203ABD"/>
    <w:rsid w:val="002174B7"/>
    <w:rsid w:val="0022612A"/>
    <w:rsid w:val="00227777"/>
    <w:rsid w:val="0023156A"/>
    <w:rsid w:val="00233135"/>
    <w:rsid w:val="00234B16"/>
    <w:rsid w:val="00240D8D"/>
    <w:rsid w:val="002475B8"/>
    <w:rsid w:val="002507B5"/>
    <w:rsid w:val="00255931"/>
    <w:rsid w:val="002612BE"/>
    <w:rsid w:val="00263EF4"/>
    <w:rsid w:val="00272E3B"/>
    <w:rsid w:val="00277AAD"/>
    <w:rsid w:val="0028531F"/>
    <w:rsid w:val="002962F9"/>
    <w:rsid w:val="002A3ED3"/>
    <w:rsid w:val="002B2D60"/>
    <w:rsid w:val="002C0F25"/>
    <w:rsid w:val="002C5311"/>
    <w:rsid w:val="002D17BD"/>
    <w:rsid w:val="002D6B9F"/>
    <w:rsid w:val="002D7337"/>
    <w:rsid w:val="002E1757"/>
    <w:rsid w:val="002E4CC9"/>
    <w:rsid w:val="002E6E32"/>
    <w:rsid w:val="002E7FE5"/>
    <w:rsid w:val="002F362F"/>
    <w:rsid w:val="002F409F"/>
    <w:rsid w:val="003028D8"/>
    <w:rsid w:val="0030461C"/>
    <w:rsid w:val="00306DDB"/>
    <w:rsid w:val="00313275"/>
    <w:rsid w:val="00321519"/>
    <w:rsid w:val="0032240D"/>
    <w:rsid w:val="003366DE"/>
    <w:rsid w:val="00345C41"/>
    <w:rsid w:val="00350BDA"/>
    <w:rsid w:val="00351739"/>
    <w:rsid w:val="00373946"/>
    <w:rsid w:val="00373D52"/>
    <w:rsid w:val="0039033D"/>
    <w:rsid w:val="00391E66"/>
    <w:rsid w:val="00392AD7"/>
    <w:rsid w:val="0039785D"/>
    <w:rsid w:val="003B2633"/>
    <w:rsid w:val="003B4B3C"/>
    <w:rsid w:val="003C17D2"/>
    <w:rsid w:val="003C3690"/>
    <w:rsid w:val="003C41DF"/>
    <w:rsid w:val="003C63F6"/>
    <w:rsid w:val="003D35BE"/>
    <w:rsid w:val="003D45F9"/>
    <w:rsid w:val="003D5B77"/>
    <w:rsid w:val="003E0881"/>
    <w:rsid w:val="003E0D4E"/>
    <w:rsid w:val="003E564E"/>
    <w:rsid w:val="003F5534"/>
    <w:rsid w:val="003F787D"/>
    <w:rsid w:val="0041336B"/>
    <w:rsid w:val="00415A40"/>
    <w:rsid w:val="004229A8"/>
    <w:rsid w:val="0042780E"/>
    <w:rsid w:val="00430D68"/>
    <w:rsid w:val="00431479"/>
    <w:rsid w:val="00436D64"/>
    <w:rsid w:val="00446D25"/>
    <w:rsid w:val="00447F38"/>
    <w:rsid w:val="0045184E"/>
    <w:rsid w:val="00461CFB"/>
    <w:rsid w:val="0046785B"/>
    <w:rsid w:val="00477160"/>
    <w:rsid w:val="00482370"/>
    <w:rsid w:val="004867E3"/>
    <w:rsid w:val="0048752B"/>
    <w:rsid w:val="0049013A"/>
    <w:rsid w:val="00495F2D"/>
    <w:rsid w:val="0049706A"/>
    <w:rsid w:val="004A6DA0"/>
    <w:rsid w:val="004B368B"/>
    <w:rsid w:val="004B3A2D"/>
    <w:rsid w:val="004B5635"/>
    <w:rsid w:val="004B56D4"/>
    <w:rsid w:val="004B70AF"/>
    <w:rsid w:val="004C3E3B"/>
    <w:rsid w:val="004C725D"/>
    <w:rsid w:val="004D695E"/>
    <w:rsid w:val="004E1CF8"/>
    <w:rsid w:val="004E22D3"/>
    <w:rsid w:val="004F0DA4"/>
    <w:rsid w:val="0050796C"/>
    <w:rsid w:val="00512349"/>
    <w:rsid w:val="00513CE8"/>
    <w:rsid w:val="0051411A"/>
    <w:rsid w:val="00522E62"/>
    <w:rsid w:val="00523A58"/>
    <w:rsid w:val="00527556"/>
    <w:rsid w:val="00531EF5"/>
    <w:rsid w:val="00533277"/>
    <w:rsid w:val="0056250E"/>
    <w:rsid w:val="005645B8"/>
    <w:rsid w:val="0056748D"/>
    <w:rsid w:val="00571166"/>
    <w:rsid w:val="005767A8"/>
    <w:rsid w:val="00576BAB"/>
    <w:rsid w:val="00577ED3"/>
    <w:rsid w:val="00584088"/>
    <w:rsid w:val="005877CC"/>
    <w:rsid w:val="00591CDB"/>
    <w:rsid w:val="00592B5B"/>
    <w:rsid w:val="00593725"/>
    <w:rsid w:val="00597466"/>
    <w:rsid w:val="005A5A6B"/>
    <w:rsid w:val="005B1648"/>
    <w:rsid w:val="005B4622"/>
    <w:rsid w:val="005B7848"/>
    <w:rsid w:val="005C572C"/>
    <w:rsid w:val="005C6C40"/>
    <w:rsid w:val="005D2D16"/>
    <w:rsid w:val="005E3BC7"/>
    <w:rsid w:val="005E5431"/>
    <w:rsid w:val="005E62E8"/>
    <w:rsid w:val="005F1C03"/>
    <w:rsid w:val="005F2179"/>
    <w:rsid w:val="005F32D1"/>
    <w:rsid w:val="005F4FF7"/>
    <w:rsid w:val="00602EE2"/>
    <w:rsid w:val="00612169"/>
    <w:rsid w:val="006145C9"/>
    <w:rsid w:val="00617A38"/>
    <w:rsid w:val="006345C1"/>
    <w:rsid w:val="00636C15"/>
    <w:rsid w:val="00646306"/>
    <w:rsid w:val="00647AE3"/>
    <w:rsid w:val="00651DA1"/>
    <w:rsid w:val="00653A57"/>
    <w:rsid w:val="00653C50"/>
    <w:rsid w:val="00656D69"/>
    <w:rsid w:val="006626ED"/>
    <w:rsid w:val="0067128F"/>
    <w:rsid w:val="00673414"/>
    <w:rsid w:val="0067523A"/>
    <w:rsid w:val="0068623E"/>
    <w:rsid w:val="006879B3"/>
    <w:rsid w:val="00691519"/>
    <w:rsid w:val="00691DD9"/>
    <w:rsid w:val="006A16DA"/>
    <w:rsid w:val="006A1C1A"/>
    <w:rsid w:val="006B0220"/>
    <w:rsid w:val="006C3306"/>
    <w:rsid w:val="006D2381"/>
    <w:rsid w:val="006D3299"/>
    <w:rsid w:val="006D4FB4"/>
    <w:rsid w:val="006D6844"/>
    <w:rsid w:val="006E00F0"/>
    <w:rsid w:val="006E0A04"/>
    <w:rsid w:val="006E199F"/>
    <w:rsid w:val="006E2725"/>
    <w:rsid w:val="006E35CB"/>
    <w:rsid w:val="006E6074"/>
    <w:rsid w:val="006E7A54"/>
    <w:rsid w:val="006F0B55"/>
    <w:rsid w:val="006F6E6B"/>
    <w:rsid w:val="006F7323"/>
    <w:rsid w:val="0070269F"/>
    <w:rsid w:val="00712E52"/>
    <w:rsid w:val="007177A0"/>
    <w:rsid w:val="00720B1F"/>
    <w:rsid w:val="0072203A"/>
    <w:rsid w:val="0072205F"/>
    <w:rsid w:val="0072366A"/>
    <w:rsid w:val="00727FA2"/>
    <w:rsid w:val="00730FA4"/>
    <w:rsid w:val="00745031"/>
    <w:rsid w:val="00752E14"/>
    <w:rsid w:val="00770237"/>
    <w:rsid w:val="0077571D"/>
    <w:rsid w:val="007823E7"/>
    <w:rsid w:val="0078425B"/>
    <w:rsid w:val="00791B10"/>
    <w:rsid w:val="00791C58"/>
    <w:rsid w:val="0079669D"/>
    <w:rsid w:val="007A6E40"/>
    <w:rsid w:val="007C128C"/>
    <w:rsid w:val="007D3B2E"/>
    <w:rsid w:val="007D5A95"/>
    <w:rsid w:val="007D789A"/>
    <w:rsid w:val="007E2CA3"/>
    <w:rsid w:val="007E6F21"/>
    <w:rsid w:val="007F23C5"/>
    <w:rsid w:val="007F3651"/>
    <w:rsid w:val="00801A5C"/>
    <w:rsid w:val="00812106"/>
    <w:rsid w:val="00814939"/>
    <w:rsid w:val="00821ABF"/>
    <w:rsid w:val="008230A3"/>
    <w:rsid w:val="00824368"/>
    <w:rsid w:val="008274EC"/>
    <w:rsid w:val="008400C7"/>
    <w:rsid w:val="00853864"/>
    <w:rsid w:val="0086795F"/>
    <w:rsid w:val="00871C8A"/>
    <w:rsid w:val="00871E8D"/>
    <w:rsid w:val="00880743"/>
    <w:rsid w:val="00883079"/>
    <w:rsid w:val="00883ECD"/>
    <w:rsid w:val="00893210"/>
    <w:rsid w:val="008B21C7"/>
    <w:rsid w:val="008B3F77"/>
    <w:rsid w:val="008C74D7"/>
    <w:rsid w:val="008D0336"/>
    <w:rsid w:val="008D26D9"/>
    <w:rsid w:val="008D5FA6"/>
    <w:rsid w:val="008D634A"/>
    <w:rsid w:val="008E248D"/>
    <w:rsid w:val="008E69DC"/>
    <w:rsid w:val="008F0A24"/>
    <w:rsid w:val="008F6A95"/>
    <w:rsid w:val="008F7B7D"/>
    <w:rsid w:val="009002B8"/>
    <w:rsid w:val="009046B7"/>
    <w:rsid w:val="0090597E"/>
    <w:rsid w:val="00907FD8"/>
    <w:rsid w:val="00910EAC"/>
    <w:rsid w:val="00912F2C"/>
    <w:rsid w:val="00913740"/>
    <w:rsid w:val="00923B92"/>
    <w:rsid w:val="0092576C"/>
    <w:rsid w:val="009314A7"/>
    <w:rsid w:val="00937792"/>
    <w:rsid w:val="00941F92"/>
    <w:rsid w:val="009420E7"/>
    <w:rsid w:val="00944CA2"/>
    <w:rsid w:val="00952EC0"/>
    <w:rsid w:val="00960FE0"/>
    <w:rsid w:val="009610EA"/>
    <w:rsid w:val="0096113F"/>
    <w:rsid w:val="00966104"/>
    <w:rsid w:val="00972789"/>
    <w:rsid w:val="00975D5F"/>
    <w:rsid w:val="00981D45"/>
    <w:rsid w:val="00982C43"/>
    <w:rsid w:val="009849A1"/>
    <w:rsid w:val="00985EA7"/>
    <w:rsid w:val="009A7C95"/>
    <w:rsid w:val="009B1FA1"/>
    <w:rsid w:val="009B3863"/>
    <w:rsid w:val="009B5A8C"/>
    <w:rsid w:val="009B641A"/>
    <w:rsid w:val="009B6C27"/>
    <w:rsid w:val="009D61AF"/>
    <w:rsid w:val="009D77EF"/>
    <w:rsid w:val="009D7976"/>
    <w:rsid w:val="009E0249"/>
    <w:rsid w:val="009F42FE"/>
    <w:rsid w:val="00A0130B"/>
    <w:rsid w:val="00A0531E"/>
    <w:rsid w:val="00A061DD"/>
    <w:rsid w:val="00A07C4A"/>
    <w:rsid w:val="00A10644"/>
    <w:rsid w:val="00A211FD"/>
    <w:rsid w:val="00A238A3"/>
    <w:rsid w:val="00A3218D"/>
    <w:rsid w:val="00A4175E"/>
    <w:rsid w:val="00A46DBD"/>
    <w:rsid w:val="00A50C62"/>
    <w:rsid w:val="00A5485D"/>
    <w:rsid w:val="00A552BA"/>
    <w:rsid w:val="00A64315"/>
    <w:rsid w:val="00A66C79"/>
    <w:rsid w:val="00A6761C"/>
    <w:rsid w:val="00A754C7"/>
    <w:rsid w:val="00A77B79"/>
    <w:rsid w:val="00A8259F"/>
    <w:rsid w:val="00A82E5F"/>
    <w:rsid w:val="00A92238"/>
    <w:rsid w:val="00A951C9"/>
    <w:rsid w:val="00AB09CE"/>
    <w:rsid w:val="00AB70CC"/>
    <w:rsid w:val="00AC3275"/>
    <w:rsid w:val="00AC4769"/>
    <w:rsid w:val="00AC76A0"/>
    <w:rsid w:val="00AE08C0"/>
    <w:rsid w:val="00AE238E"/>
    <w:rsid w:val="00AE2E0F"/>
    <w:rsid w:val="00AE3FFC"/>
    <w:rsid w:val="00AF2D35"/>
    <w:rsid w:val="00AF7D66"/>
    <w:rsid w:val="00B0054A"/>
    <w:rsid w:val="00B041CD"/>
    <w:rsid w:val="00B057FB"/>
    <w:rsid w:val="00B152E9"/>
    <w:rsid w:val="00B15795"/>
    <w:rsid w:val="00B170A6"/>
    <w:rsid w:val="00B17650"/>
    <w:rsid w:val="00B30521"/>
    <w:rsid w:val="00B326F8"/>
    <w:rsid w:val="00B33C84"/>
    <w:rsid w:val="00B428A6"/>
    <w:rsid w:val="00B539AE"/>
    <w:rsid w:val="00B53CED"/>
    <w:rsid w:val="00B547F6"/>
    <w:rsid w:val="00B57D48"/>
    <w:rsid w:val="00B57D7C"/>
    <w:rsid w:val="00B643CF"/>
    <w:rsid w:val="00B67E92"/>
    <w:rsid w:val="00B72134"/>
    <w:rsid w:val="00B7262D"/>
    <w:rsid w:val="00B87B20"/>
    <w:rsid w:val="00B911C8"/>
    <w:rsid w:val="00B92215"/>
    <w:rsid w:val="00B9590A"/>
    <w:rsid w:val="00BA3DC3"/>
    <w:rsid w:val="00BA6AB3"/>
    <w:rsid w:val="00BB4578"/>
    <w:rsid w:val="00BB6F71"/>
    <w:rsid w:val="00BB7763"/>
    <w:rsid w:val="00BC6072"/>
    <w:rsid w:val="00BD6830"/>
    <w:rsid w:val="00BD6DC2"/>
    <w:rsid w:val="00BF2AB6"/>
    <w:rsid w:val="00BF64F7"/>
    <w:rsid w:val="00C00B36"/>
    <w:rsid w:val="00C0490A"/>
    <w:rsid w:val="00C05A32"/>
    <w:rsid w:val="00C064D5"/>
    <w:rsid w:val="00C23805"/>
    <w:rsid w:val="00C2429D"/>
    <w:rsid w:val="00C33E81"/>
    <w:rsid w:val="00C34AA8"/>
    <w:rsid w:val="00C36862"/>
    <w:rsid w:val="00C36BD3"/>
    <w:rsid w:val="00C52A2F"/>
    <w:rsid w:val="00C539D9"/>
    <w:rsid w:val="00C56FEA"/>
    <w:rsid w:val="00C579CB"/>
    <w:rsid w:val="00C609DA"/>
    <w:rsid w:val="00C61018"/>
    <w:rsid w:val="00C64AC8"/>
    <w:rsid w:val="00C66C9C"/>
    <w:rsid w:val="00C67B12"/>
    <w:rsid w:val="00C73074"/>
    <w:rsid w:val="00C7771B"/>
    <w:rsid w:val="00C93CED"/>
    <w:rsid w:val="00C97413"/>
    <w:rsid w:val="00CA4277"/>
    <w:rsid w:val="00CA46C2"/>
    <w:rsid w:val="00CC1E3A"/>
    <w:rsid w:val="00CD0C58"/>
    <w:rsid w:val="00CD5636"/>
    <w:rsid w:val="00CE2FA9"/>
    <w:rsid w:val="00CF2F09"/>
    <w:rsid w:val="00D10B4F"/>
    <w:rsid w:val="00D1274A"/>
    <w:rsid w:val="00D131D3"/>
    <w:rsid w:val="00D2047C"/>
    <w:rsid w:val="00D21C8E"/>
    <w:rsid w:val="00D243C7"/>
    <w:rsid w:val="00D245FC"/>
    <w:rsid w:val="00D24F5A"/>
    <w:rsid w:val="00D3160B"/>
    <w:rsid w:val="00D35EBF"/>
    <w:rsid w:val="00D44DD1"/>
    <w:rsid w:val="00D61E0E"/>
    <w:rsid w:val="00D70BC0"/>
    <w:rsid w:val="00D71690"/>
    <w:rsid w:val="00D718C9"/>
    <w:rsid w:val="00D87898"/>
    <w:rsid w:val="00D904B6"/>
    <w:rsid w:val="00DA33E6"/>
    <w:rsid w:val="00DB0749"/>
    <w:rsid w:val="00DB23FB"/>
    <w:rsid w:val="00DB6968"/>
    <w:rsid w:val="00DB7ECB"/>
    <w:rsid w:val="00DC2756"/>
    <w:rsid w:val="00DC5FC8"/>
    <w:rsid w:val="00DC6FE5"/>
    <w:rsid w:val="00DE3FB4"/>
    <w:rsid w:val="00DE6066"/>
    <w:rsid w:val="00DE60FF"/>
    <w:rsid w:val="00DF7D4B"/>
    <w:rsid w:val="00E004A7"/>
    <w:rsid w:val="00E02492"/>
    <w:rsid w:val="00E206FC"/>
    <w:rsid w:val="00E211E2"/>
    <w:rsid w:val="00E2568A"/>
    <w:rsid w:val="00E26379"/>
    <w:rsid w:val="00E510A5"/>
    <w:rsid w:val="00E57984"/>
    <w:rsid w:val="00E612F7"/>
    <w:rsid w:val="00E622F4"/>
    <w:rsid w:val="00E6405F"/>
    <w:rsid w:val="00E7001D"/>
    <w:rsid w:val="00E71A2B"/>
    <w:rsid w:val="00E75ABC"/>
    <w:rsid w:val="00E832E7"/>
    <w:rsid w:val="00E90635"/>
    <w:rsid w:val="00E9485E"/>
    <w:rsid w:val="00E96433"/>
    <w:rsid w:val="00E977B9"/>
    <w:rsid w:val="00EA52F3"/>
    <w:rsid w:val="00EA57B2"/>
    <w:rsid w:val="00EA6B0F"/>
    <w:rsid w:val="00EB39FA"/>
    <w:rsid w:val="00EB57F5"/>
    <w:rsid w:val="00EC468B"/>
    <w:rsid w:val="00EC4F03"/>
    <w:rsid w:val="00EC584E"/>
    <w:rsid w:val="00ED0BE5"/>
    <w:rsid w:val="00ED28AB"/>
    <w:rsid w:val="00EE6698"/>
    <w:rsid w:val="00EE76E4"/>
    <w:rsid w:val="00EF4161"/>
    <w:rsid w:val="00F02287"/>
    <w:rsid w:val="00F06E48"/>
    <w:rsid w:val="00F07BC0"/>
    <w:rsid w:val="00F24D74"/>
    <w:rsid w:val="00F3265D"/>
    <w:rsid w:val="00F33406"/>
    <w:rsid w:val="00F36EB6"/>
    <w:rsid w:val="00F37D38"/>
    <w:rsid w:val="00F47D82"/>
    <w:rsid w:val="00F57AA2"/>
    <w:rsid w:val="00F57C1D"/>
    <w:rsid w:val="00F66A08"/>
    <w:rsid w:val="00F72464"/>
    <w:rsid w:val="00F73896"/>
    <w:rsid w:val="00F740A8"/>
    <w:rsid w:val="00F90DD9"/>
    <w:rsid w:val="00F90F1A"/>
    <w:rsid w:val="00F913B6"/>
    <w:rsid w:val="00F913E2"/>
    <w:rsid w:val="00F919F7"/>
    <w:rsid w:val="00FB2A63"/>
    <w:rsid w:val="00FB3BA7"/>
    <w:rsid w:val="00FB5079"/>
    <w:rsid w:val="00FB75D6"/>
    <w:rsid w:val="00FC1EBB"/>
    <w:rsid w:val="00FC51E8"/>
    <w:rsid w:val="00FD3CB1"/>
    <w:rsid w:val="00FE330E"/>
    <w:rsid w:val="00FE4FBE"/>
    <w:rsid w:val="00FE74C9"/>
    <w:rsid w:val="00FF621D"/>
    <w:rsid w:val="00FF7A7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5622A"/>
  <w15:chartTrackingRefBased/>
  <w15:docId w15:val="{9AA8299B-4AF8-4A1C-955C-C0F8126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color w:val="FF0000"/>
      <w:lang w:val="x-none" w:eastAsia="x-none"/>
    </w:rPr>
  </w:style>
  <w:style w:type="paragraph" w:styleId="Textodeglobo">
    <w:name w:val="Balloon Text"/>
    <w:basedOn w:val="Normal"/>
    <w:semiHidden/>
    <w:rsid w:val="00EA6B0F"/>
    <w:rPr>
      <w:rFonts w:ascii="Tahoma" w:hAnsi="Tahoma" w:cs="Tahoma"/>
      <w:sz w:val="16"/>
      <w:szCs w:val="16"/>
    </w:rPr>
  </w:style>
  <w:style w:type="paragraph" w:customStyle="1" w:styleId="Textodenotaalfinal">
    <w:name w:val="Texto de nota al final"/>
    <w:basedOn w:val="Normal"/>
    <w:rsid w:val="002C0F25"/>
    <w:pPr>
      <w:widowControl w:val="0"/>
    </w:pPr>
    <w:rPr>
      <w:rFonts w:ascii="Courier New" w:hAnsi="Courier New"/>
      <w:snapToGrid w:val="0"/>
      <w:szCs w:val="20"/>
    </w:rPr>
  </w:style>
  <w:style w:type="paragraph" w:customStyle="1" w:styleId="Textodenotaalpie">
    <w:name w:val="Texto de nota al pie"/>
    <w:basedOn w:val="Normal"/>
    <w:rsid w:val="000301A0"/>
    <w:pPr>
      <w:widowControl w:val="0"/>
    </w:pPr>
    <w:rPr>
      <w:rFonts w:ascii="Courier New" w:hAnsi="Courier New"/>
      <w:snapToGrid w:val="0"/>
      <w:szCs w:val="20"/>
    </w:rPr>
  </w:style>
  <w:style w:type="paragraph" w:styleId="Sangradetextonormal">
    <w:name w:val="Body Text Indent"/>
    <w:basedOn w:val="Normal"/>
    <w:link w:val="SangradetextonormalCar"/>
    <w:rsid w:val="004C725D"/>
    <w:pPr>
      <w:spacing w:after="120"/>
      <w:ind w:left="283"/>
    </w:pPr>
  </w:style>
  <w:style w:type="paragraph" w:styleId="Piedepgina">
    <w:name w:val="footer"/>
    <w:basedOn w:val="Normal"/>
    <w:rsid w:val="005C6C40"/>
    <w:pPr>
      <w:tabs>
        <w:tab w:val="center" w:pos="4252"/>
        <w:tab w:val="right" w:pos="8504"/>
      </w:tabs>
    </w:pPr>
  </w:style>
  <w:style w:type="character" w:styleId="Nmerodepgina">
    <w:name w:val="page number"/>
    <w:basedOn w:val="Fuentedeprrafopredeter"/>
    <w:rsid w:val="005C6C40"/>
  </w:style>
  <w:style w:type="paragraph" w:styleId="Encabezado">
    <w:name w:val="header"/>
    <w:basedOn w:val="Normal"/>
    <w:rsid w:val="005C6C40"/>
    <w:pPr>
      <w:tabs>
        <w:tab w:val="center" w:pos="4252"/>
        <w:tab w:val="right" w:pos="8504"/>
      </w:tabs>
    </w:pPr>
  </w:style>
  <w:style w:type="table" w:styleId="Tablaconcuadrcula">
    <w:name w:val="Table Grid"/>
    <w:basedOn w:val="Tablanormal"/>
    <w:rsid w:val="00F07B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Web2">
    <w:name w:val="Tabla Web 2"/>
    <w:basedOn w:val="Tablanormal"/>
    <w:rsid w:val="00F07B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angradetextonormalCar">
    <w:name w:val="Sangría de texto normal Car"/>
    <w:link w:val="Sangradetextonormal"/>
    <w:rsid w:val="002D6B9F"/>
    <w:rPr>
      <w:sz w:val="24"/>
      <w:szCs w:val="24"/>
      <w:lang w:val="es-ES" w:eastAsia="es-ES"/>
    </w:rPr>
  </w:style>
  <w:style w:type="paragraph" w:styleId="Prrafodelista">
    <w:name w:val="List Paragraph"/>
    <w:basedOn w:val="Normal"/>
    <w:uiPriority w:val="34"/>
    <w:qFormat/>
    <w:rsid w:val="004B70AF"/>
    <w:pPr>
      <w:ind w:left="708"/>
    </w:pPr>
  </w:style>
  <w:style w:type="character" w:customStyle="1" w:styleId="TextoindependienteCar">
    <w:name w:val="Texto independiente Car"/>
    <w:link w:val="Textoindependiente"/>
    <w:rsid w:val="00D904B6"/>
    <w:rPr>
      <w:color w:val="FF0000"/>
      <w:sz w:val="24"/>
      <w:szCs w:val="24"/>
    </w:rPr>
  </w:style>
  <w:style w:type="character" w:styleId="Hipervnculo">
    <w:name w:val="Hyperlink"/>
    <w:rsid w:val="002D73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24879">
      <w:bodyDiv w:val="1"/>
      <w:marLeft w:val="0"/>
      <w:marRight w:val="0"/>
      <w:marTop w:val="0"/>
      <w:marBottom w:val="0"/>
      <w:divBdr>
        <w:top w:val="none" w:sz="0" w:space="0" w:color="auto"/>
        <w:left w:val="none" w:sz="0" w:space="0" w:color="auto"/>
        <w:bottom w:val="none" w:sz="0" w:space="0" w:color="auto"/>
        <w:right w:val="none" w:sz="0" w:space="0" w:color="auto"/>
      </w:divBdr>
    </w:div>
    <w:div w:id="785582988">
      <w:bodyDiv w:val="1"/>
      <w:marLeft w:val="0"/>
      <w:marRight w:val="0"/>
      <w:marTop w:val="0"/>
      <w:marBottom w:val="0"/>
      <w:divBdr>
        <w:top w:val="none" w:sz="0" w:space="0" w:color="auto"/>
        <w:left w:val="none" w:sz="0" w:space="0" w:color="auto"/>
        <w:bottom w:val="none" w:sz="0" w:space="0" w:color="auto"/>
        <w:right w:val="none" w:sz="0" w:space="0" w:color="auto"/>
      </w:divBdr>
    </w:div>
    <w:div w:id="865024503">
      <w:bodyDiv w:val="1"/>
      <w:marLeft w:val="0"/>
      <w:marRight w:val="0"/>
      <w:marTop w:val="0"/>
      <w:marBottom w:val="0"/>
      <w:divBdr>
        <w:top w:val="none" w:sz="0" w:space="0" w:color="auto"/>
        <w:left w:val="none" w:sz="0" w:space="0" w:color="auto"/>
        <w:bottom w:val="none" w:sz="0" w:space="0" w:color="auto"/>
        <w:right w:val="none" w:sz="0" w:space="0" w:color="auto"/>
      </w:divBdr>
    </w:div>
    <w:div w:id="1319920450">
      <w:bodyDiv w:val="1"/>
      <w:marLeft w:val="0"/>
      <w:marRight w:val="0"/>
      <w:marTop w:val="0"/>
      <w:marBottom w:val="0"/>
      <w:divBdr>
        <w:top w:val="none" w:sz="0" w:space="0" w:color="auto"/>
        <w:left w:val="none" w:sz="0" w:space="0" w:color="auto"/>
        <w:bottom w:val="none" w:sz="0" w:space="0" w:color="auto"/>
        <w:right w:val="none" w:sz="0" w:space="0" w:color="auto"/>
      </w:divBdr>
    </w:div>
    <w:div w:id="1820800338">
      <w:bodyDiv w:val="1"/>
      <w:marLeft w:val="0"/>
      <w:marRight w:val="0"/>
      <w:marTop w:val="0"/>
      <w:marBottom w:val="0"/>
      <w:divBdr>
        <w:top w:val="none" w:sz="0" w:space="0" w:color="auto"/>
        <w:left w:val="none" w:sz="0" w:space="0" w:color="auto"/>
        <w:bottom w:val="none" w:sz="0" w:space="0" w:color="auto"/>
        <w:right w:val="none" w:sz="0" w:space="0" w:color="auto"/>
      </w:divBdr>
    </w:div>
    <w:div w:id="1825000976">
      <w:bodyDiv w:val="1"/>
      <w:marLeft w:val="0"/>
      <w:marRight w:val="0"/>
      <w:marTop w:val="0"/>
      <w:marBottom w:val="0"/>
      <w:divBdr>
        <w:top w:val="none" w:sz="0" w:space="0" w:color="auto"/>
        <w:left w:val="none" w:sz="0" w:space="0" w:color="auto"/>
        <w:bottom w:val="none" w:sz="0" w:space="0" w:color="auto"/>
        <w:right w:val="none" w:sz="0" w:space="0" w:color="auto"/>
      </w:divBdr>
    </w:div>
    <w:div w:id="1881555627">
      <w:bodyDiv w:val="1"/>
      <w:marLeft w:val="0"/>
      <w:marRight w:val="0"/>
      <w:marTop w:val="0"/>
      <w:marBottom w:val="0"/>
      <w:divBdr>
        <w:top w:val="none" w:sz="0" w:space="0" w:color="auto"/>
        <w:left w:val="none" w:sz="0" w:space="0" w:color="auto"/>
        <w:bottom w:val="none" w:sz="0" w:space="0" w:color="auto"/>
        <w:right w:val="none" w:sz="0" w:space="0" w:color="auto"/>
      </w:divBdr>
    </w:div>
    <w:div w:id="213386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cbba@csbp.com.b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C2221-6498-4299-A072-14E7FE3C5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1072</Words>
  <Characters>5899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CAJA DE SALUD DE LA BANCA PRIVADA</vt:lpstr>
    </vt:vector>
  </TitlesOfParts>
  <Company>CAJA BANCARIA</Company>
  <LinksUpToDate>false</LinksUpToDate>
  <CharactersWithSpaces>6958</CharactersWithSpaces>
  <SharedDoc>false</SharedDoc>
  <HLinks>
    <vt:vector size="6" baseType="variant">
      <vt:variant>
        <vt:i4>458862</vt:i4>
      </vt:variant>
      <vt:variant>
        <vt:i4>0</vt:i4>
      </vt:variant>
      <vt:variant>
        <vt:i4>0</vt:i4>
      </vt:variant>
      <vt:variant>
        <vt:i4>5</vt:i4>
      </vt:variant>
      <vt:variant>
        <vt:lpwstr>mailto:adquisicionescsbpcbba@csbp.com.bo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CAJA DE SALUD DE LA BANCA PRIVADA</dc:title>
  <dc:subject/>
  <dc:creator>CSPB</dc:creator>
  <cp:keywords/>
  <cp:lastModifiedBy>ARIEL FERNANDO CHIPANA QUILO</cp:lastModifiedBy>
  <cp:revision>5</cp:revision>
  <cp:lastPrinted>2023-03-02T20:28:00Z</cp:lastPrinted>
  <dcterms:created xsi:type="dcterms:W3CDTF">2023-03-02T20:28:00Z</dcterms:created>
  <dcterms:modified xsi:type="dcterms:W3CDTF">2025-02-19T20:10:00Z</dcterms:modified>
</cp:coreProperties>
</file>