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FEF00" w14:textId="1399FC39" w:rsidR="001A6BA1" w:rsidRPr="009B52E4" w:rsidRDefault="003518DA" w:rsidP="00CA7922">
      <w:pPr>
        <w:spacing w:after="120"/>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7A943C4B">
                <wp:simplePos x="0" y="0"/>
                <wp:positionH relativeFrom="margin">
                  <wp:align>right</wp:align>
                </wp:positionH>
                <wp:positionV relativeFrom="paragraph">
                  <wp:posOffset>-326390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B168270"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C721F1">
                              <w:rPr>
                                <w:b/>
                                <w:color w:val="000000" w:themeColor="text1"/>
                              </w:rPr>
                              <w:t>23</w:t>
                            </w:r>
                            <w:r w:rsidR="008B0A65" w:rsidRPr="008B0A65">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91.3pt;margin-top:-25.7pt;width:142.5pt;height:21.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UxnwIAAJEFAAAOAAAAZHJzL2Uyb0RvYy54bWysVM1u2zAMvg/YOwi6r3aMpD9GnSJokWFA&#10;0RZNh54VWYoNyKImKbGzt9mz7MVGyY6TdcUOw3yQRZH8SH4idX3TNYrshHU16IJOzlJKhOZQ1npT&#10;0K8vy0+XlDjPdMkUaFHQvXD0Zv7xw3VrcpFBBaoUliCIdnlrClp5b/IkcbwSDXNnYIRGpQTbMI+i&#10;3SSlZS2iNyrJ0vQ8acGWxgIXzuHpXa+k84gvpeD+UUonPFEFxdx8XG1c12FN5tcs31hmqpoPabB/&#10;yKJhtcagI9Qd84xsbf0HVFNzCw6kP+PQJCBlzUWsAauZpG+qWVXMiFgLkuPMSJP7f7D8YfdkSV3i&#10;3VGiWYNX9Iyk/fyhN1sFZBIIao3L0W5lnuwgOdyGajtpm/DHOkgXSd2PpIrOE46Hk8v06mKG3HPU&#10;ZRfnWTYLoMnR21jnPwtoSNgU1GL8yCXb3Tvfmx5MQjANy1opPGe50mF1oOoynEUhdI64VZbsGN65&#10;72IJGO3ECqXgmYTC+lLizu+V6FGfhUROMPksJhK78YjJOBfaT3pVxUrRh5ql+A2ljR6xUKURMCBL&#10;THLEHgB+z/eA3Zc92AdXEZt5dE7/lljvPHrEyKD96NzUGux7AAqrGiL39geSemoCS75bd2gStmso&#10;99g8FvqpcoYva7zBe+b8E7M4Rnjp+DT4R1ykgragMOwoqcB+f+882GN3o5aSFseyoO7blllBifqi&#10;se+vJtNpmOMoTGcXGQr2VLM+1ehtcwvYBdjbmF3cBnuvDltpoXnFF2QRoqKKaY6xC8q9PQi3vn8u&#10;8A3iYrGIZji7hvl7vTI8gAeCQ4e+dK/MmqGNPQ7AAxxGmOVvurm3DZ4aFlsPso6tfuR1oB7nPvbQ&#10;8EaFh+VUjlbHl3T+CwAA//8DAFBLAwQUAAYACAAAACEA+q6rUOAAAAAHAQAADwAAAGRycy9kb3du&#10;cmV2LnhtbEyPwU7DMBBE70j8g7VIXKrWaUShhDhVhVRaVQKJAgdubryNI+K1Fbtt+HuWExxnZjXz&#10;tlwMrhMn7GPrScF0koFAqr1pqVHw/rYaz0HEpMnozhMq+MYIi+ryotSF8Wd6xdMuNYJLKBZagU0p&#10;FFLG2qLTceIDEmcH3zudWPaNNL0+c7nrZJ5lt9LplnjB6oCPFuuv3dEpWK3taCm3zx9hE18OLt+E&#10;p/XoU6nrq2H5ACLhkP6O4Ref0aFipr0/komiU8CPJAXj2fQGBMf5fMbOnp27e5BVKf/zVz8AAAD/&#10;/wMAUEsBAi0AFAAGAAgAAAAhALaDOJL+AAAA4QEAABMAAAAAAAAAAAAAAAAAAAAAAFtDb250ZW50&#10;X1R5cGVzXS54bWxQSwECLQAUAAYACAAAACEAOP0h/9YAAACUAQAACwAAAAAAAAAAAAAAAAAvAQAA&#10;X3JlbHMvLnJlbHNQSwECLQAUAAYACAAAACEAIFLlMZ8CAACRBQAADgAAAAAAAAAAAAAAAAAuAgAA&#10;ZHJzL2Uyb0RvYy54bWxQSwECLQAUAAYACAAAACEA+q6rUOAAAAAHAQAADwAAAAAAAAAAAAAAAAD5&#10;BAAAZHJzL2Rvd25yZXYueG1sUEsFBgAAAAAEAAQA8wAAAAYGAAAAAA==&#10;" filled="f" strokecolor="black [3213]" strokeweight="2pt">
                <v:textbox>
                  <w:txbxContent>
                    <w:p w14:paraId="31F7CDA8" w14:textId="0B168270"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C721F1">
                        <w:rPr>
                          <w:b/>
                          <w:color w:val="000000" w:themeColor="text1"/>
                        </w:rPr>
                        <w:t>23</w:t>
                      </w:r>
                      <w:r w:rsidR="008B0A65" w:rsidRPr="008B0A65">
                        <w:rPr>
                          <w:b/>
                          <w:color w:val="000000" w:themeColor="text1"/>
                        </w:rPr>
                        <w:t>-24</w:t>
                      </w:r>
                    </w:p>
                    <w:p w14:paraId="0A9984BF" w14:textId="77777777" w:rsidR="003518DA" w:rsidRDefault="003518DA" w:rsidP="003518DA">
                      <w:pPr>
                        <w:jc w:val="center"/>
                      </w:pPr>
                    </w:p>
                  </w:txbxContent>
                </v:textbox>
                <w10:wrap anchorx="margin"/>
              </v:rect>
            </w:pict>
          </mc:Fallback>
        </mc:AlternateContent>
      </w:r>
      <w:r w:rsidR="001A6BA1">
        <w:t xml:space="preserve">                              </w:t>
      </w:r>
      <w:r w:rsidR="00287781" w:rsidRPr="009B52E4">
        <w:rPr>
          <w:rFonts w:ascii="Arial" w:hAnsi="Arial" w:cs="Arial"/>
          <w:b/>
          <w:sz w:val="20"/>
          <w:szCs w:val="20"/>
          <w:u w:val="single"/>
        </w:rPr>
        <w:t xml:space="preserve">BASE Y CONDICIONES DEL PROCESO </w:t>
      </w:r>
      <w:r w:rsidR="001F6DBC">
        <w:rPr>
          <w:rFonts w:ascii="Arial" w:hAnsi="Arial" w:cs="Arial"/>
          <w:b/>
          <w:sz w:val="20"/>
          <w:szCs w:val="20"/>
          <w:u w:val="single"/>
        </w:rPr>
        <w:t>(COMPARACION DE</w:t>
      </w:r>
      <w:r w:rsidR="00062D5E">
        <w:rPr>
          <w:rFonts w:ascii="Arial" w:hAnsi="Arial" w:cs="Arial"/>
          <w:b/>
          <w:sz w:val="20"/>
          <w:szCs w:val="20"/>
          <w:u w:val="single"/>
        </w:rPr>
        <w:t xml:space="preserve"> </w:t>
      </w:r>
      <w:r w:rsidR="001F6DBC">
        <w:rPr>
          <w:rFonts w:ascii="Arial" w:hAnsi="Arial" w:cs="Arial"/>
          <w:b/>
          <w:sz w:val="20"/>
          <w:szCs w:val="20"/>
          <w:u w:val="single"/>
        </w:rPr>
        <w:t>PROPUESTAS)</w:t>
      </w:r>
    </w:p>
    <w:p w14:paraId="1439AEE5" w14:textId="23944A1D" w:rsidR="00ED0036" w:rsidRPr="0024263C" w:rsidRDefault="00C721F1" w:rsidP="0024263C">
      <w:pPr>
        <w:jc w:val="center"/>
        <w:rPr>
          <w:rFonts w:ascii="Arial" w:hAnsi="Arial" w:cs="Arial"/>
          <w:b/>
          <w:sz w:val="20"/>
          <w:szCs w:val="20"/>
        </w:rPr>
      </w:pPr>
      <w:r>
        <w:rPr>
          <w:rFonts w:ascii="Arial" w:hAnsi="Arial" w:cs="Arial"/>
          <w:b/>
          <w:sz w:val="20"/>
          <w:szCs w:val="20"/>
        </w:rPr>
        <w:t>CONTRATACIÓN DE SERVICIO DE FARMACIA PARTICULAR</w:t>
      </w:r>
    </w:p>
    <w:p w14:paraId="03F7367A" w14:textId="21796A9A" w:rsidR="001A6BA1" w:rsidRPr="0024263C" w:rsidRDefault="008B0A65" w:rsidP="0024263C">
      <w:pPr>
        <w:spacing w:after="120"/>
        <w:jc w:val="center"/>
        <w:rPr>
          <w:rFonts w:ascii="Arial" w:hAnsi="Arial" w:cs="Arial"/>
          <w:b/>
          <w:sz w:val="20"/>
          <w:szCs w:val="20"/>
        </w:rPr>
      </w:pPr>
      <w:r w:rsidRPr="0024263C">
        <w:rPr>
          <w:rFonts w:ascii="Arial" w:hAnsi="Arial" w:cs="Arial"/>
          <w:b/>
          <w:sz w:val="20"/>
          <w:szCs w:val="20"/>
        </w:rPr>
        <w:t>PRIMERA</w:t>
      </w:r>
      <w:r w:rsidR="00FA1FEB" w:rsidRPr="0024263C">
        <w:rPr>
          <w:rFonts w:ascii="Arial" w:hAnsi="Arial" w:cs="Arial"/>
          <w:b/>
          <w:sz w:val="20"/>
          <w:szCs w:val="20"/>
        </w:rPr>
        <w:t xml:space="preserve"> </w:t>
      </w:r>
      <w:r w:rsidR="008A652C" w:rsidRPr="0024263C">
        <w:rPr>
          <w:rFonts w:ascii="Arial" w:hAnsi="Arial" w:cs="Arial"/>
          <w:b/>
          <w:sz w:val="20"/>
          <w:szCs w:val="20"/>
        </w:rPr>
        <w:t>CONVOCATORIA</w:t>
      </w:r>
    </w:p>
    <w:p w14:paraId="36166D96" w14:textId="21A2DAF4" w:rsidR="001A6BA1" w:rsidRPr="0024263C" w:rsidRDefault="001A6BA1" w:rsidP="0024263C">
      <w:pPr>
        <w:pStyle w:val="Ttulo1"/>
        <w:spacing w:after="120"/>
        <w:jc w:val="both"/>
        <w:rPr>
          <w:rFonts w:ascii="Arial" w:hAnsi="Arial" w:cs="Arial"/>
          <w:sz w:val="20"/>
        </w:rPr>
      </w:pPr>
      <w:r w:rsidRPr="0024263C">
        <w:rPr>
          <w:rFonts w:ascii="Arial" w:hAnsi="Arial" w:cs="Arial"/>
          <w:sz w:val="20"/>
          <w:lang w:val="es-ES"/>
        </w:rPr>
        <w:t xml:space="preserve">En cumplimiento al Reglamento de </w:t>
      </w:r>
      <w:r w:rsidR="00A83AEE" w:rsidRPr="0024263C">
        <w:rPr>
          <w:rFonts w:ascii="Arial" w:hAnsi="Arial" w:cs="Arial"/>
          <w:sz w:val="20"/>
          <w:lang w:val="es-ES"/>
        </w:rPr>
        <w:t>Compras</w:t>
      </w:r>
      <w:r w:rsidRPr="0024263C">
        <w:rPr>
          <w:rFonts w:ascii="Arial" w:hAnsi="Arial" w:cs="Arial"/>
          <w:sz w:val="20"/>
          <w:lang w:val="es-ES"/>
        </w:rPr>
        <w:t xml:space="preserve">, la Caja de Salud de la Banca Privada, invita a empresas comerciales, distribuidoras e importadoras, legalmente </w:t>
      </w:r>
      <w:r w:rsidR="002F4CD3" w:rsidRPr="0024263C">
        <w:rPr>
          <w:rFonts w:ascii="Arial" w:hAnsi="Arial" w:cs="Arial"/>
          <w:sz w:val="20"/>
          <w:lang w:val="es-ES"/>
        </w:rPr>
        <w:t>establecidas en el País</w:t>
      </w:r>
      <w:r w:rsidR="00E55322" w:rsidRPr="0024263C">
        <w:rPr>
          <w:rFonts w:ascii="Arial" w:hAnsi="Arial" w:cs="Arial"/>
          <w:sz w:val="20"/>
          <w:lang w:val="es-ES"/>
        </w:rPr>
        <w:t xml:space="preserve">, a presentar ofertas para </w:t>
      </w:r>
      <w:r w:rsidR="008B0A65" w:rsidRPr="0024263C">
        <w:rPr>
          <w:rFonts w:ascii="Arial" w:hAnsi="Arial" w:cs="Arial"/>
          <w:sz w:val="20"/>
          <w:lang w:val="es-ES"/>
        </w:rPr>
        <w:t xml:space="preserve">la </w:t>
      </w:r>
      <w:r w:rsidR="00C721F1" w:rsidRPr="00C721F1">
        <w:rPr>
          <w:rFonts w:ascii="Arial" w:hAnsi="Arial" w:cs="Arial"/>
          <w:sz w:val="20"/>
          <w:lang w:val="es-ES"/>
        </w:rPr>
        <w:t xml:space="preserve">Contratación </w:t>
      </w:r>
      <w:r w:rsidR="00C721F1">
        <w:rPr>
          <w:rFonts w:ascii="Arial" w:hAnsi="Arial" w:cs="Arial"/>
          <w:sz w:val="20"/>
          <w:lang w:val="es-ES"/>
        </w:rPr>
        <w:t>d</w:t>
      </w:r>
      <w:r w:rsidR="00C721F1" w:rsidRPr="00C721F1">
        <w:rPr>
          <w:rFonts w:ascii="Arial" w:hAnsi="Arial" w:cs="Arial"/>
          <w:sz w:val="20"/>
          <w:lang w:val="es-ES"/>
        </w:rPr>
        <w:t xml:space="preserve">e Servicio </w:t>
      </w:r>
      <w:r w:rsidR="00C721F1">
        <w:rPr>
          <w:rFonts w:ascii="Arial" w:hAnsi="Arial" w:cs="Arial"/>
          <w:sz w:val="20"/>
          <w:lang w:val="es-ES"/>
        </w:rPr>
        <w:t>d</w:t>
      </w:r>
      <w:r w:rsidR="00C721F1" w:rsidRPr="00C721F1">
        <w:rPr>
          <w:rFonts w:ascii="Arial" w:hAnsi="Arial" w:cs="Arial"/>
          <w:sz w:val="20"/>
          <w:lang w:val="es-ES"/>
        </w:rPr>
        <w:t>e Farmacia Particular</w:t>
      </w:r>
      <w:r w:rsidR="008B0A65" w:rsidRPr="0024263C">
        <w:rPr>
          <w:rFonts w:ascii="Arial" w:hAnsi="Arial" w:cs="Arial"/>
          <w:sz w:val="20"/>
          <w:lang w:val="es-ES"/>
        </w:rPr>
        <w:t>.</w:t>
      </w:r>
      <w:r w:rsidRPr="0024263C">
        <w:rPr>
          <w:rFonts w:ascii="Arial" w:hAnsi="Arial" w:cs="Arial"/>
          <w:sz w:val="20"/>
        </w:rPr>
        <w:t xml:space="preserve"> </w:t>
      </w:r>
    </w:p>
    <w:p w14:paraId="0D2E368E" w14:textId="3EEA9A19" w:rsidR="003D5BBE" w:rsidRPr="0024263C" w:rsidRDefault="001A6BA1" w:rsidP="00634D25">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FECHA DE PRESENTACIÓN DE PROPUESTAS</w:t>
      </w:r>
      <w:r w:rsidRPr="0024263C">
        <w:rPr>
          <w:rFonts w:ascii="Arial" w:hAnsi="Arial" w:cs="Arial"/>
          <w:sz w:val="20"/>
          <w:szCs w:val="20"/>
        </w:rPr>
        <w:t>: Las ofe</w:t>
      </w:r>
      <w:r w:rsidR="00E62A3E" w:rsidRPr="0024263C">
        <w:rPr>
          <w:rFonts w:ascii="Arial" w:hAnsi="Arial" w:cs="Arial"/>
          <w:sz w:val="20"/>
          <w:szCs w:val="20"/>
        </w:rPr>
        <w:t xml:space="preserve">rtas deberán ser enviadas al correo electrónico </w:t>
      </w:r>
      <w:hyperlink r:id="rId7" w:history="1">
        <w:r w:rsidR="008B0A65" w:rsidRPr="0024263C">
          <w:rPr>
            <w:rStyle w:val="Hipervnculo"/>
            <w:rFonts w:ascii="Arial" w:hAnsi="Arial" w:cs="Arial"/>
            <w:b/>
            <w:bCs/>
            <w:sz w:val="20"/>
            <w:szCs w:val="21"/>
          </w:rPr>
          <w:t>adquisicionescsbpcbba@csbp.com.bo</w:t>
        </w:r>
      </w:hyperlink>
      <w:r w:rsidR="008B0A65" w:rsidRPr="0024263C">
        <w:rPr>
          <w:rFonts w:ascii="Arial" w:hAnsi="Arial" w:cs="Arial"/>
          <w:szCs w:val="21"/>
        </w:rPr>
        <w:t xml:space="preserve"> </w:t>
      </w:r>
      <w:r w:rsidR="008B0A65" w:rsidRPr="0024263C">
        <w:rPr>
          <w:rFonts w:ascii="Arial" w:hAnsi="Arial" w:cs="Arial"/>
          <w:sz w:val="20"/>
          <w:szCs w:val="21"/>
        </w:rPr>
        <w:t xml:space="preserve">o en físico en Policonsultorio ubicada en </w:t>
      </w:r>
      <w:r w:rsidR="008B0A65" w:rsidRPr="0024263C">
        <w:rPr>
          <w:rFonts w:ascii="Arial" w:hAnsi="Arial" w:cs="Arial"/>
          <w:sz w:val="20"/>
          <w:szCs w:val="21"/>
          <w:lang w:val="es-MX"/>
        </w:rPr>
        <w:t>C.</w:t>
      </w:r>
      <w:r w:rsidR="008B0A65" w:rsidRPr="0024263C">
        <w:rPr>
          <w:rFonts w:ascii="Arial" w:hAnsi="Arial" w:cs="Arial"/>
          <w:sz w:val="20"/>
          <w:szCs w:val="21"/>
        </w:rPr>
        <w:t xml:space="preserve"> </w:t>
      </w:r>
      <w:proofErr w:type="spellStart"/>
      <w:r w:rsidR="008B0A65" w:rsidRPr="0024263C">
        <w:rPr>
          <w:rFonts w:ascii="Arial" w:hAnsi="Arial" w:cs="Arial"/>
          <w:sz w:val="20"/>
          <w:szCs w:val="21"/>
        </w:rPr>
        <w:t>Hamiraya</w:t>
      </w:r>
      <w:proofErr w:type="spellEnd"/>
      <w:r w:rsidR="008B0A65" w:rsidRPr="0024263C">
        <w:rPr>
          <w:rFonts w:ascii="Arial" w:hAnsi="Arial" w:cs="Arial"/>
          <w:sz w:val="20"/>
          <w:szCs w:val="21"/>
        </w:rPr>
        <w:t xml:space="preserve"> No. 356</w:t>
      </w:r>
      <w:r w:rsidR="00E62A3E" w:rsidRPr="0024263C">
        <w:rPr>
          <w:rFonts w:ascii="Arial" w:hAnsi="Arial" w:cs="Arial"/>
          <w:sz w:val="20"/>
          <w:szCs w:val="20"/>
        </w:rPr>
        <w:t xml:space="preserve">, </w:t>
      </w:r>
      <w:r w:rsidRPr="0024263C">
        <w:rPr>
          <w:rFonts w:ascii="Arial" w:hAnsi="Arial" w:cs="Arial"/>
          <w:sz w:val="20"/>
          <w:szCs w:val="20"/>
        </w:rPr>
        <w:t xml:space="preserve">hasta horas </w:t>
      </w:r>
      <w:r w:rsidR="008B0A65" w:rsidRPr="0024263C">
        <w:rPr>
          <w:rFonts w:ascii="Arial" w:hAnsi="Arial" w:cs="Arial"/>
          <w:b/>
          <w:sz w:val="20"/>
          <w:szCs w:val="21"/>
        </w:rPr>
        <w:t xml:space="preserve">15:30 del día </w:t>
      </w:r>
      <w:r w:rsidR="000A75D8">
        <w:rPr>
          <w:rFonts w:ascii="Arial" w:hAnsi="Arial" w:cs="Arial"/>
          <w:b/>
          <w:sz w:val="20"/>
          <w:szCs w:val="21"/>
        </w:rPr>
        <w:t>martes 16</w:t>
      </w:r>
      <w:r w:rsidR="008B0A65" w:rsidRPr="0024263C">
        <w:rPr>
          <w:rFonts w:ascii="Arial" w:hAnsi="Arial" w:cs="Arial"/>
          <w:b/>
          <w:sz w:val="20"/>
          <w:szCs w:val="21"/>
        </w:rPr>
        <w:t xml:space="preserve"> de abril </w:t>
      </w:r>
      <w:r w:rsidR="00E62A3E" w:rsidRPr="0024263C">
        <w:rPr>
          <w:rFonts w:ascii="Arial" w:hAnsi="Arial" w:cs="Arial"/>
          <w:sz w:val="20"/>
          <w:szCs w:val="20"/>
        </w:rPr>
        <w:t>del año en curso</w:t>
      </w:r>
      <w:r w:rsidRPr="0024263C">
        <w:rPr>
          <w:rFonts w:ascii="Arial" w:hAnsi="Arial" w:cs="Arial"/>
          <w:sz w:val="20"/>
          <w:szCs w:val="20"/>
        </w:rPr>
        <w:t>.</w:t>
      </w:r>
      <w:r w:rsidR="00417F56" w:rsidRPr="0024263C">
        <w:rPr>
          <w:rFonts w:ascii="Arial" w:hAnsi="Arial" w:cs="Arial"/>
          <w:sz w:val="20"/>
          <w:szCs w:val="20"/>
        </w:rPr>
        <w:t xml:space="preserve"> </w:t>
      </w:r>
    </w:p>
    <w:p w14:paraId="29100F90" w14:textId="78F6FFD5" w:rsidR="00C721F1" w:rsidRPr="00C721F1" w:rsidRDefault="009B52E4" w:rsidP="00A704C2">
      <w:pPr>
        <w:pStyle w:val="Prrafodelista"/>
        <w:numPr>
          <w:ilvl w:val="0"/>
          <w:numId w:val="1"/>
        </w:numPr>
        <w:spacing w:after="120"/>
        <w:ind w:left="426"/>
        <w:contextualSpacing w:val="0"/>
        <w:rPr>
          <w:rFonts w:ascii="Arial" w:hAnsi="Arial" w:cs="Arial"/>
          <w:b/>
          <w:sz w:val="20"/>
          <w:szCs w:val="20"/>
          <w:u w:val="single"/>
        </w:rPr>
      </w:pPr>
      <w:r w:rsidRPr="00C721F1">
        <w:rPr>
          <w:rFonts w:ascii="Arial" w:hAnsi="Arial" w:cs="Arial"/>
          <w:b/>
          <w:sz w:val="20"/>
          <w:szCs w:val="20"/>
          <w:u w:val="single"/>
        </w:rPr>
        <w:t>DOCUMENTOS A PRESENTAR:</w:t>
      </w:r>
    </w:p>
    <w:p w14:paraId="76750CAD" w14:textId="147D3919" w:rsidR="000A75D8" w:rsidRPr="009B52E4" w:rsidRDefault="000A75D8" w:rsidP="000A75D8">
      <w:pPr>
        <w:pStyle w:val="Prrafodelista"/>
        <w:numPr>
          <w:ilvl w:val="1"/>
          <w:numId w:val="5"/>
        </w:numPr>
        <w:spacing w:after="120"/>
        <w:ind w:left="851" w:hanging="425"/>
        <w:contextualSpacing w:val="0"/>
        <w:rPr>
          <w:rFonts w:ascii="Arial" w:hAnsi="Arial" w:cs="Arial"/>
          <w:sz w:val="20"/>
          <w:szCs w:val="20"/>
        </w:rPr>
      </w:pPr>
      <w:r w:rsidRPr="009B52E4">
        <w:rPr>
          <w:rFonts w:ascii="Arial" w:hAnsi="Arial" w:cs="Arial"/>
          <w:b/>
          <w:sz w:val="20"/>
          <w:szCs w:val="20"/>
        </w:rPr>
        <w:t xml:space="preserve">FORMULARIO DE PROPUESTA TÉCNICA: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1BE76EB8" w14:textId="15FAC1FF" w:rsidR="000A75D8" w:rsidRPr="009B52E4" w:rsidRDefault="000A75D8" w:rsidP="000A75D8">
      <w:pPr>
        <w:pStyle w:val="Prrafodelista"/>
        <w:numPr>
          <w:ilvl w:val="1"/>
          <w:numId w:val="5"/>
        </w:numPr>
        <w:spacing w:after="120"/>
        <w:ind w:left="851" w:hanging="425"/>
        <w:contextualSpacing w:val="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w:t>
      </w:r>
      <w:r>
        <w:rPr>
          <w:rFonts w:ascii="Arial" w:hAnsi="Arial" w:cs="Arial"/>
          <w:sz w:val="20"/>
          <w:szCs w:val="20"/>
        </w:rPr>
        <w:t xml:space="preserve"> Opción 1 y/</w:t>
      </w:r>
      <w:proofErr w:type="spellStart"/>
      <w:r>
        <w:rPr>
          <w:rFonts w:ascii="Arial" w:hAnsi="Arial" w:cs="Arial"/>
          <w:sz w:val="20"/>
          <w:szCs w:val="20"/>
        </w:rPr>
        <w:t>o</w:t>
      </w:r>
      <w:proofErr w:type="spellEnd"/>
      <w:r>
        <w:rPr>
          <w:rFonts w:ascii="Arial" w:hAnsi="Arial" w:cs="Arial"/>
          <w:sz w:val="20"/>
          <w:szCs w:val="20"/>
        </w:rPr>
        <w:t xml:space="preserve"> Opción 2</w:t>
      </w:r>
      <w:r w:rsidRPr="009B52E4">
        <w:rPr>
          <w:rFonts w:ascii="Arial" w:hAnsi="Arial" w:cs="Arial"/>
          <w:sz w:val="20"/>
          <w:szCs w:val="20"/>
        </w:rPr>
        <w:t xml:space="preserve">. </w:t>
      </w:r>
    </w:p>
    <w:p w14:paraId="21E61572" w14:textId="36BA820A" w:rsidR="0084268D" w:rsidRPr="00C721F1" w:rsidRDefault="0084268D" w:rsidP="00C721F1">
      <w:pPr>
        <w:pStyle w:val="Prrafodelista"/>
        <w:numPr>
          <w:ilvl w:val="0"/>
          <w:numId w:val="1"/>
        </w:numPr>
        <w:spacing w:after="120"/>
        <w:ind w:left="426"/>
        <w:contextualSpacing w:val="0"/>
        <w:rPr>
          <w:rFonts w:ascii="Arial" w:hAnsi="Arial" w:cs="Arial"/>
          <w:b/>
          <w:sz w:val="20"/>
          <w:szCs w:val="20"/>
          <w:u w:val="single"/>
        </w:rPr>
      </w:pPr>
      <w:r w:rsidRPr="00C721F1">
        <w:rPr>
          <w:rFonts w:ascii="Arial" w:hAnsi="Arial" w:cs="Arial"/>
          <w:b/>
          <w:sz w:val="20"/>
          <w:szCs w:val="20"/>
          <w:u w:val="single"/>
        </w:rPr>
        <w:t xml:space="preserve">PLAZO DE </w:t>
      </w:r>
      <w:r w:rsidR="00C721F1">
        <w:rPr>
          <w:rFonts w:ascii="Arial" w:hAnsi="Arial" w:cs="Arial"/>
          <w:b/>
          <w:sz w:val="20"/>
          <w:szCs w:val="20"/>
          <w:u w:val="single"/>
        </w:rPr>
        <w:t>SERVICIO</w:t>
      </w:r>
      <w:r w:rsidRPr="00C721F1">
        <w:rPr>
          <w:rFonts w:ascii="Arial" w:hAnsi="Arial" w:cs="Arial"/>
          <w:b/>
          <w:sz w:val="20"/>
          <w:szCs w:val="20"/>
          <w:u w:val="single"/>
        </w:rPr>
        <w:t>:</w:t>
      </w:r>
      <w:r w:rsidR="0024263C" w:rsidRPr="00C721F1">
        <w:rPr>
          <w:rFonts w:ascii="Arial" w:hAnsi="Arial" w:cs="Arial"/>
          <w:b/>
          <w:sz w:val="20"/>
          <w:szCs w:val="20"/>
        </w:rPr>
        <w:t xml:space="preserve"> </w:t>
      </w:r>
      <w:r w:rsidRPr="00C721F1">
        <w:rPr>
          <w:rFonts w:ascii="Arial" w:hAnsi="Arial" w:cs="Arial"/>
          <w:sz w:val="20"/>
          <w:szCs w:val="20"/>
        </w:rPr>
        <w:t xml:space="preserve">El plazo de </w:t>
      </w:r>
      <w:r w:rsidR="00C721F1">
        <w:rPr>
          <w:rFonts w:ascii="Arial" w:hAnsi="Arial" w:cs="Arial"/>
          <w:sz w:val="20"/>
          <w:szCs w:val="20"/>
        </w:rPr>
        <w:t>vigencia del servicio será de 2 años</w:t>
      </w:r>
      <w:r w:rsidR="00FA19C4">
        <w:rPr>
          <w:rFonts w:ascii="Arial" w:hAnsi="Arial" w:cs="Arial"/>
          <w:sz w:val="20"/>
          <w:szCs w:val="20"/>
        </w:rPr>
        <w:t xml:space="preserve"> calendario</w:t>
      </w:r>
      <w:r w:rsidRPr="00C721F1">
        <w:rPr>
          <w:rFonts w:ascii="Arial" w:hAnsi="Arial" w:cs="Arial"/>
          <w:sz w:val="20"/>
          <w:szCs w:val="20"/>
        </w:rPr>
        <w:t>.</w:t>
      </w:r>
    </w:p>
    <w:p w14:paraId="098A9E56" w14:textId="5562BD3B" w:rsidR="003575D2" w:rsidRPr="0024263C" w:rsidRDefault="00DC345B" w:rsidP="0024263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SISTEMA DE EVALUACIÓN:</w:t>
      </w:r>
      <w:r w:rsidR="0084268D" w:rsidRPr="0024263C">
        <w:rPr>
          <w:rFonts w:ascii="Arial" w:hAnsi="Arial" w:cs="Arial"/>
          <w:sz w:val="20"/>
          <w:szCs w:val="20"/>
        </w:rPr>
        <w:t xml:space="preserve"> </w:t>
      </w:r>
      <w:r w:rsidRPr="0024263C">
        <w:rPr>
          <w:rFonts w:ascii="Arial" w:hAnsi="Arial" w:cs="Arial"/>
          <w:sz w:val="20"/>
          <w:szCs w:val="20"/>
        </w:rPr>
        <w:t>(</w:t>
      </w:r>
      <w:r w:rsidR="00C721F1">
        <w:rPr>
          <w:rFonts w:ascii="Arial" w:hAnsi="Arial" w:cs="Arial"/>
          <w:sz w:val="20"/>
          <w:szCs w:val="20"/>
        </w:rPr>
        <w:t>Calidad y</w:t>
      </w:r>
      <w:r w:rsidRPr="0024263C">
        <w:rPr>
          <w:rFonts w:ascii="Arial" w:hAnsi="Arial" w:cs="Arial"/>
          <w:sz w:val="20"/>
          <w:szCs w:val="20"/>
        </w:rPr>
        <w:t xml:space="preserve"> Precio)</w:t>
      </w:r>
    </w:p>
    <w:p w14:paraId="35FB697B" w14:textId="36C7935A" w:rsidR="00DC345B" w:rsidRDefault="00FA19C4" w:rsidP="0024263C">
      <w:pPr>
        <w:pStyle w:val="Prrafodelista"/>
        <w:spacing w:after="120"/>
        <w:ind w:left="426"/>
        <w:contextualSpacing w:val="0"/>
        <w:rPr>
          <w:rFonts w:ascii="Arial" w:hAnsi="Arial" w:cs="Arial"/>
          <w:sz w:val="20"/>
          <w:szCs w:val="20"/>
        </w:rPr>
      </w:pPr>
      <w:r w:rsidRPr="0024263C">
        <w:rPr>
          <w:rFonts w:ascii="Arial" w:hAnsi="Arial" w:cs="Arial"/>
          <w:b/>
          <w:sz w:val="20"/>
          <w:szCs w:val="20"/>
        </w:rPr>
        <w:t>EVALUACIÓN ECONÓMICA</w:t>
      </w:r>
      <w:r w:rsidR="001F3ABC">
        <w:rPr>
          <w:rFonts w:ascii="Arial" w:hAnsi="Arial" w:cs="Arial"/>
          <w:b/>
          <w:sz w:val="20"/>
          <w:szCs w:val="20"/>
        </w:rPr>
        <w:t xml:space="preserve"> (40 PUNTOS):</w:t>
      </w:r>
      <w:r w:rsidR="00DC345B" w:rsidRPr="0024263C">
        <w:rPr>
          <w:rFonts w:ascii="Arial" w:hAnsi="Arial" w:cs="Arial"/>
          <w:b/>
          <w:sz w:val="20"/>
          <w:szCs w:val="20"/>
        </w:rPr>
        <w:t xml:space="preserve"> </w:t>
      </w:r>
      <w:r w:rsidRPr="00FA19C4">
        <w:rPr>
          <w:rFonts w:ascii="Arial" w:hAnsi="Arial" w:cs="Arial"/>
          <w:sz w:val="20"/>
          <w:szCs w:val="20"/>
        </w:rPr>
        <w:t>Los proponentes interesados en prestar este servicio deberán optar por una de las siguientes opciones</w:t>
      </w:r>
      <w:r w:rsidR="000A75D8">
        <w:rPr>
          <w:rFonts w:ascii="Arial" w:hAnsi="Arial" w:cs="Arial"/>
          <w:sz w:val="20"/>
          <w:szCs w:val="20"/>
        </w:rPr>
        <w:t xml:space="preserve"> o ambas</w:t>
      </w:r>
      <w:r w:rsidRPr="00FA19C4">
        <w:rPr>
          <w:rFonts w:ascii="Arial" w:hAnsi="Arial" w:cs="Arial"/>
          <w:sz w:val="20"/>
          <w:szCs w:val="20"/>
        </w:rPr>
        <w:t>:</w:t>
      </w:r>
      <w:r w:rsidR="00A176A7">
        <w:rPr>
          <w:rFonts w:ascii="Arial" w:hAnsi="Arial" w:cs="Arial"/>
          <w:sz w:val="20"/>
          <w:szCs w:val="20"/>
        </w:rPr>
        <w:t xml:space="preserve"> </w:t>
      </w:r>
    </w:p>
    <w:p w14:paraId="68C32D28" w14:textId="3EDDFB0B" w:rsidR="00C721F1" w:rsidRPr="00FA19C4" w:rsidRDefault="00C721F1" w:rsidP="00FA19C4">
      <w:pPr>
        <w:spacing w:after="120"/>
        <w:ind w:left="426"/>
        <w:rPr>
          <w:rFonts w:ascii="Arial" w:hAnsi="Arial" w:cs="Arial"/>
          <w:sz w:val="20"/>
          <w:szCs w:val="20"/>
          <w:lang w:val="es-BO" w:eastAsia="es-BO"/>
        </w:rPr>
      </w:pPr>
      <w:r w:rsidRPr="00FA19C4">
        <w:rPr>
          <w:rFonts w:ascii="Arial" w:hAnsi="Arial" w:cs="Arial"/>
          <w:b/>
          <w:bCs/>
          <w:sz w:val="20"/>
          <w:szCs w:val="20"/>
          <w:lang w:val="es-BO" w:eastAsia="es-BO"/>
        </w:rPr>
        <w:t>OPCIÓN 1:</w:t>
      </w:r>
      <w:r w:rsidR="00FA19C4" w:rsidRPr="00FA19C4">
        <w:rPr>
          <w:rFonts w:ascii="Arial" w:hAnsi="Arial" w:cs="Arial"/>
          <w:b/>
          <w:bCs/>
          <w:sz w:val="20"/>
          <w:szCs w:val="20"/>
          <w:lang w:val="es-BO" w:eastAsia="es-BO"/>
        </w:rPr>
        <w:t xml:space="preserve"> </w:t>
      </w:r>
      <w:r w:rsidRPr="00FA19C4">
        <w:rPr>
          <w:rFonts w:ascii="Arial" w:hAnsi="Arial" w:cs="Arial"/>
          <w:sz w:val="20"/>
          <w:szCs w:val="20"/>
          <w:lang w:val="es-BO" w:eastAsia="es-BO"/>
        </w:rPr>
        <w:t xml:space="preserve">El proponente deberá definir el (%) porcentaje de incremento al precio unitario sobre el costo final </w:t>
      </w:r>
      <w:r w:rsidR="00FA19C4">
        <w:rPr>
          <w:rFonts w:ascii="Arial" w:hAnsi="Arial" w:cs="Arial"/>
          <w:sz w:val="20"/>
          <w:szCs w:val="20"/>
          <w:lang w:val="es-BO" w:eastAsia="es-BO"/>
        </w:rPr>
        <w:t>de adquisición</w:t>
      </w:r>
      <w:r w:rsidRPr="00FA19C4">
        <w:rPr>
          <w:rFonts w:ascii="Arial" w:hAnsi="Arial" w:cs="Arial"/>
          <w:sz w:val="20"/>
          <w:szCs w:val="20"/>
          <w:lang w:val="es-BO" w:eastAsia="es-BO"/>
        </w:rPr>
        <w:t xml:space="preserve"> de los medicamentos e insumos médicos</w:t>
      </w:r>
      <w:r w:rsidR="00FA19C4">
        <w:rPr>
          <w:rFonts w:ascii="Arial" w:hAnsi="Arial" w:cs="Arial"/>
          <w:sz w:val="20"/>
          <w:szCs w:val="20"/>
          <w:lang w:val="es-BO" w:eastAsia="es-BO"/>
        </w:rPr>
        <w:t xml:space="preserve">, de optar por esta opción debe presentar su propuesta en el </w:t>
      </w:r>
      <w:r w:rsidR="00FA19C4" w:rsidRPr="00FA19C4">
        <w:rPr>
          <w:rFonts w:ascii="Arial" w:hAnsi="Arial" w:cs="Arial"/>
          <w:sz w:val="20"/>
          <w:szCs w:val="20"/>
          <w:lang w:val="es-BO" w:eastAsia="es-BO"/>
        </w:rPr>
        <w:t>FORMULARIO PROPUESTA ECONOMICA</w:t>
      </w:r>
      <w:r w:rsidR="00FA19C4">
        <w:rPr>
          <w:rFonts w:ascii="Arial" w:hAnsi="Arial" w:cs="Arial"/>
          <w:sz w:val="20"/>
          <w:szCs w:val="20"/>
          <w:lang w:val="es-BO" w:eastAsia="es-BO"/>
        </w:rPr>
        <w:t xml:space="preserve"> – OPCION 1</w:t>
      </w:r>
      <w:r w:rsidRPr="00FA19C4">
        <w:rPr>
          <w:rFonts w:ascii="Arial" w:hAnsi="Arial" w:cs="Arial"/>
          <w:sz w:val="20"/>
          <w:szCs w:val="20"/>
          <w:lang w:val="es-BO" w:eastAsia="es-BO"/>
        </w:rPr>
        <w:t>.</w:t>
      </w:r>
    </w:p>
    <w:p w14:paraId="22A85869" w14:textId="77777777" w:rsidR="00C721F1" w:rsidRPr="00FA19C4" w:rsidRDefault="00C721F1" w:rsidP="00FA19C4">
      <w:pPr>
        <w:spacing w:after="120"/>
        <w:ind w:left="426"/>
        <w:rPr>
          <w:rFonts w:ascii="Arial" w:hAnsi="Arial" w:cs="Arial"/>
          <w:sz w:val="20"/>
          <w:szCs w:val="20"/>
          <w:lang w:val="es-BO" w:eastAsia="es-BO"/>
        </w:rPr>
      </w:pPr>
      <w:r w:rsidRPr="00FA19C4">
        <w:rPr>
          <w:rFonts w:ascii="Arial" w:hAnsi="Arial" w:cs="Arial"/>
          <w:sz w:val="20"/>
          <w:szCs w:val="20"/>
          <w:lang w:val="es-BO" w:eastAsia="es-BO"/>
        </w:rPr>
        <w:t>Aplicando la siguiente fórmula:</w:t>
      </w:r>
    </w:p>
    <w:p w14:paraId="2F5477CE" w14:textId="77777777" w:rsidR="00C721F1" w:rsidRPr="00FA19C4" w:rsidRDefault="00C721F1" w:rsidP="00FA19C4">
      <w:pPr>
        <w:numPr>
          <w:ilvl w:val="0"/>
          <w:numId w:val="8"/>
        </w:numPr>
        <w:spacing w:after="120"/>
        <w:ind w:left="851" w:hanging="294"/>
        <w:rPr>
          <w:rFonts w:ascii="Arial" w:hAnsi="Arial" w:cs="Arial"/>
          <w:sz w:val="20"/>
          <w:szCs w:val="20"/>
          <w:lang w:val="es-BO" w:eastAsia="es-BO"/>
        </w:rPr>
      </w:pPr>
      <w:r w:rsidRPr="00FA19C4">
        <w:rPr>
          <w:rFonts w:ascii="Arial" w:hAnsi="Arial" w:cs="Arial"/>
          <w:sz w:val="20"/>
          <w:szCs w:val="20"/>
          <w:lang w:val="es-BO" w:eastAsia="es-BO"/>
        </w:rPr>
        <w:t>Costo de adquisición del producto farmacéutico por el % de incremento ofertado = Monto a Incrementar por producto.</w:t>
      </w:r>
    </w:p>
    <w:p w14:paraId="5684F480" w14:textId="77777777" w:rsidR="00C721F1" w:rsidRPr="00FA19C4" w:rsidRDefault="00C721F1" w:rsidP="00FA19C4">
      <w:pPr>
        <w:numPr>
          <w:ilvl w:val="0"/>
          <w:numId w:val="8"/>
        </w:numPr>
        <w:spacing w:after="120"/>
        <w:ind w:left="851" w:hanging="294"/>
        <w:rPr>
          <w:rFonts w:ascii="Arial" w:hAnsi="Arial" w:cs="Arial"/>
          <w:sz w:val="20"/>
          <w:szCs w:val="20"/>
          <w:lang w:val="es-BO" w:eastAsia="es-BO"/>
        </w:rPr>
      </w:pPr>
      <w:r w:rsidRPr="00FA19C4">
        <w:rPr>
          <w:rFonts w:ascii="Arial" w:hAnsi="Arial" w:cs="Arial"/>
          <w:sz w:val="20"/>
          <w:szCs w:val="20"/>
          <w:lang w:val="es-BO" w:eastAsia="es-BO"/>
        </w:rPr>
        <w:t>Costo a facturar a la CSBP = Costo de adquisición + Monto a incrementar por producto.</w:t>
      </w:r>
    </w:p>
    <w:p w14:paraId="58382581" w14:textId="77777777" w:rsidR="00C721F1" w:rsidRPr="00FA19C4" w:rsidRDefault="00C721F1" w:rsidP="00FA19C4">
      <w:pPr>
        <w:spacing w:after="120"/>
        <w:ind w:left="426"/>
        <w:rPr>
          <w:rFonts w:ascii="Arial" w:hAnsi="Arial" w:cs="Arial"/>
          <w:b/>
          <w:sz w:val="20"/>
          <w:szCs w:val="20"/>
          <w:lang w:val="es-BO" w:eastAsia="es-BO"/>
        </w:rPr>
      </w:pPr>
      <w:r w:rsidRPr="00FA19C4">
        <w:rPr>
          <w:rFonts w:ascii="Arial" w:hAnsi="Arial" w:cs="Arial"/>
          <w:b/>
          <w:sz w:val="20"/>
          <w:szCs w:val="20"/>
          <w:u w:val="single"/>
          <w:lang w:val="es-BO" w:eastAsia="es-BO"/>
        </w:rPr>
        <w:t>Ejemplo.</w:t>
      </w:r>
      <w:r w:rsidRPr="00FA19C4">
        <w:rPr>
          <w:rFonts w:ascii="Arial" w:hAnsi="Arial" w:cs="Arial"/>
          <w:b/>
          <w:sz w:val="20"/>
          <w:szCs w:val="20"/>
          <w:lang w:val="es-BO" w:eastAsia="es-BO"/>
        </w:rPr>
        <w:t xml:space="preserve"> -</w:t>
      </w:r>
    </w:p>
    <w:p w14:paraId="7D039835" w14:textId="46EE2609" w:rsidR="00C721F1" w:rsidRPr="00FA19C4" w:rsidRDefault="00C721F1" w:rsidP="00FA19C4">
      <w:pPr>
        <w:spacing w:after="120"/>
        <w:ind w:left="426"/>
        <w:rPr>
          <w:rFonts w:ascii="Arial" w:hAnsi="Arial" w:cs="Arial"/>
          <w:sz w:val="20"/>
          <w:szCs w:val="20"/>
          <w:lang w:val="es-BO" w:eastAsia="es-BO"/>
        </w:rPr>
      </w:pPr>
      <w:r w:rsidRPr="00FA19C4">
        <w:rPr>
          <w:rFonts w:ascii="Arial" w:hAnsi="Arial" w:cs="Arial"/>
          <w:sz w:val="20"/>
          <w:szCs w:val="20"/>
          <w:lang w:val="es-BO" w:eastAsia="es-BO"/>
        </w:rPr>
        <w:t>Monto a incrementar por producto</w:t>
      </w:r>
      <w:r w:rsidR="00FA19C4">
        <w:rPr>
          <w:rFonts w:ascii="Arial" w:hAnsi="Arial" w:cs="Arial"/>
          <w:sz w:val="20"/>
          <w:szCs w:val="20"/>
          <w:lang w:val="es-BO" w:eastAsia="es-BO"/>
        </w:rPr>
        <w:t xml:space="preserve"> </w:t>
      </w:r>
      <w:r w:rsidRPr="00FA19C4">
        <w:rPr>
          <w:rFonts w:ascii="Arial" w:hAnsi="Arial" w:cs="Arial"/>
          <w:sz w:val="20"/>
          <w:szCs w:val="20"/>
          <w:lang w:val="es-BO" w:eastAsia="es-BO"/>
        </w:rPr>
        <w:t>= Producto X 100 BS*20 % = 20 Bs.</w:t>
      </w:r>
    </w:p>
    <w:p w14:paraId="0DF31B00" w14:textId="3935F3C6" w:rsidR="00C721F1" w:rsidRPr="00FA19C4" w:rsidRDefault="00C721F1" w:rsidP="00FA19C4">
      <w:pPr>
        <w:spacing w:after="120"/>
        <w:ind w:left="426"/>
        <w:rPr>
          <w:rFonts w:ascii="Arial" w:hAnsi="Arial" w:cs="Arial"/>
          <w:sz w:val="20"/>
          <w:szCs w:val="20"/>
          <w:lang w:val="es-BO" w:eastAsia="es-BO"/>
        </w:rPr>
      </w:pPr>
      <w:r w:rsidRPr="00FA19C4">
        <w:rPr>
          <w:rFonts w:ascii="Arial" w:hAnsi="Arial" w:cs="Arial"/>
          <w:sz w:val="20"/>
          <w:szCs w:val="20"/>
          <w:lang w:val="es-BO" w:eastAsia="es-BO"/>
        </w:rPr>
        <w:t>Costo a facturar a la CSBP</w:t>
      </w:r>
      <w:r w:rsidR="00FA19C4">
        <w:rPr>
          <w:rFonts w:ascii="Arial" w:hAnsi="Arial" w:cs="Arial"/>
          <w:sz w:val="20"/>
          <w:szCs w:val="20"/>
          <w:lang w:val="es-BO" w:eastAsia="es-BO"/>
        </w:rPr>
        <w:t xml:space="preserve"> </w:t>
      </w:r>
      <w:r w:rsidRPr="00FA19C4">
        <w:rPr>
          <w:rFonts w:ascii="Arial" w:hAnsi="Arial" w:cs="Arial"/>
          <w:sz w:val="20"/>
          <w:szCs w:val="20"/>
          <w:lang w:val="es-BO" w:eastAsia="es-BO"/>
        </w:rPr>
        <w:t xml:space="preserve">= 100 + 20 = 120 Bs.                        </w:t>
      </w:r>
    </w:p>
    <w:p w14:paraId="425F7849" w14:textId="77777777" w:rsidR="00C721F1" w:rsidRPr="00FA19C4" w:rsidRDefault="00C721F1" w:rsidP="00FA19C4">
      <w:pPr>
        <w:spacing w:after="120"/>
        <w:ind w:left="426"/>
        <w:rPr>
          <w:rFonts w:ascii="Arial" w:hAnsi="Arial" w:cs="Arial"/>
          <w:b/>
          <w:bCs/>
          <w:sz w:val="20"/>
          <w:szCs w:val="20"/>
          <w:u w:val="single"/>
          <w:lang w:val="es-BO" w:eastAsia="es-BO"/>
        </w:rPr>
      </w:pPr>
      <w:r w:rsidRPr="00FA19C4">
        <w:rPr>
          <w:rFonts w:ascii="Arial" w:hAnsi="Arial" w:cs="Arial"/>
          <w:b/>
          <w:bCs/>
          <w:sz w:val="20"/>
          <w:szCs w:val="20"/>
          <w:u w:val="single"/>
          <w:lang w:val="es-BO" w:eastAsia="es-BO"/>
        </w:rPr>
        <w:t>Se asignará la siguiente escala de puntajes a las propuestas económicas en función al porcentaje de incremento ofertado:</w:t>
      </w:r>
    </w:p>
    <w:tbl>
      <w:tblPr>
        <w:tblStyle w:val="Tablaconcuadrcula4-nfasis6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410"/>
      </w:tblGrid>
      <w:tr w:rsidR="00C721F1" w:rsidRPr="00FA19C4" w14:paraId="41FD7C68" w14:textId="77777777" w:rsidTr="00FA19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bottom w:val="none" w:sz="0" w:space="0" w:color="auto"/>
              <w:right w:val="none" w:sz="0" w:space="0" w:color="auto"/>
            </w:tcBorders>
            <w:shd w:val="clear" w:color="auto" w:fill="auto"/>
            <w:hideMark/>
          </w:tcPr>
          <w:p w14:paraId="63966594" w14:textId="77777777" w:rsidR="00C721F1" w:rsidRPr="00FA19C4" w:rsidRDefault="00C721F1" w:rsidP="00FA19C4">
            <w:pPr>
              <w:jc w:val="center"/>
              <w:rPr>
                <w:rFonts w:ascii="Arial" w:hAnsi="Arial" w:cs="Arial"/>
                <w:color w:val="auto"/>
                <w:sz w:val="20"/>
                <w:szCs w:val="20"/>
              </w:rPr>
            </w:pPr>
            <w:r w:rsidRPr="00FA19C4">
              <w:rPr>
                <w:rFonts w:ascii="Arial" w:hAnsi="Arial" w:cs="Arial"/>
                <w:color w:val="auto"/>
                <w:sz w:val="20"/>
                <w:szCs w:val="20"/>
              </w:rPr>
              <w:t>PORCENTAJE DE INCREMENTO</w:t>
            </w:r>
          </w:p>
        </w:tc>
        <w:tc>
          <w:tcPr>
            <w:tcW w:w="2410" w:type="dxa"/>
            <w:tcBorders>
              <w:top w:val="none" w:sz="0" w:space="0" w:color="auto"/>
              <w:left w:val="none" w:sz="0" w:space="0" w:color="auto"/>
              <w:bottom w:val="none" w:sz="0" w:space="0" w:color="auto"/>
              <w:right w:val="none" w:sz="0" w:space="0" w:color="auto"/>
            </w:tcBorders>
            <w:shd w:val="clear" w:color="auto" w:fill="auto"/>
            <w:hideMark/>
          </w:tcPr>
          <w:p w14:paraId="1BC3CF89" w14:textId="77777777" w:rsidR="00C721F1" w:rsidRPr="00FA19C4" w:rsidRDefault="00C721F1" w:rsidP="00FA19C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A19C4">
              <w:rPr>
                <w:rFonts w:ascii="Arial" w:hAnsi="Arial" w:cs="Arial"/>
                <w:color w:val="auto"/>
                <w:sz w:val="20"/>
                <w:szCs w:val="20"/>
              </w:rPr>
              <w:t>PUNTAJE ASIGNADO</w:t>
            </w:r>
          </w:p>
        </w:tc>
      </w:tr>
      <w:tr w:rsidR="00C721F1" w:rsidRPr="00FA19C4" w14:paraId="5F85D127" w14:textId="77777777" w:rsidTr="00FA1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hideMark/>
          </w:tcPr>
          <w:p w14:paraId="349A801E" w14:textId="77777777" w:rsidR="00C721F1" w:rsidRPr="00FA19C4" w:rsidRDefault="00C721F1" w:rsidP="00EB1CAC">
            <w:pPr>
              <w:jc w:val="both"/>
              <w:rPr>
                <w:rFonts w:ascii="Arial" w:hAnsi="Arial" w:cs="Arial"/>
                <w:b w:val="0"/>
                <w:sz w:val="20"/>
                <w:szCs w:val="20"/>
              </w:rPr>
            </w:pPr>
            <w:r w:rsidRPr="00FA19C4">
              <w:rPr>
                <w:rFonts w:ascii="Arial" w:hAnsi="Arial" w:cs="Arial"/>
                <w:b w:val="0"/>
                <w:sz w:val="20"/>
                <w:szCs w:val="20"/>
              </w:rPr>
              <w:t>Hasta el 10%</w:t>
            </w:r>
          </w:p>
        </w:tc>
        <w:tc>
          <w:tcPr>
            <w:tcW w:w="2410" w:type="dxa"/>
            <w:shd w:val="clear" w:color="auto" w:fill="auto"/>
            <w:hideMark/>
          </w:tcPr>
          <w:p w14:paraId="2631CCAD" w14:textId="77777777" w:rsidR="00C721F1" w:rsidRPr="00FA19C4" w:rsidRDefault="00C721F1" w:rsidP="00EB1C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19C4">
              <w:rPr>
                <w:rFonts w:ascii="Arial" w:hAnsi="Arial" w:cs="Arial"/>
                <w:sz w:val="20"/>
                <w:szCs w:val="20"/>
              </w:rPr>
              <w:t>40 puntos</w:t>
            </w:r>
          </w:p>
        </w:tc>
      </w:tr>
      <w:tr w:rsidR="00C721F1" w:rsidRPr="00FA19C4" w14:paraId="6032D997" w14:textId="77777777" w:rsidTr="00FA19C4">
        <w:trPr>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hideMark/>
          </w:tcPr>
          <w:p w14:paraId="2BB5A9E0" w14:textId="77777777" w:rsidR="00C721F1" w:rsidRPr="00FA19C4" w:rsidRDefault="00C721F1" w:rsidP="00EB1CAC">
            <w:pPr>
              <w:jc w:val="both"/>
              <w:rPr>
                <w:rFonts w:ascii="Arial" w:hAnsi="Arial" w:cs="Arial"/>
                <w:b w:val="0"/>
                <w:sz w:val="20"/>
                <w:szCs w:val="20"/>
              </w:rPr>
            </w:pPr>
            <w:r w:rsidRPr="00FA19C4">
              <w:rPr>
                <w:rFonts w:ascii="Arial" w:hAnsi="Arial" w:cs="Arial"/>
                <w:b w:val="0"/>
                <w:sz w:val="20"/>
                <w:szCs w:val="20"/>
              </w:rPr>
              <w:t>Entre el 11% al 20%</w:t>
            </w:r>
          </w:p>
        </w:tc>
        <w:tc>
          <w:tcPr>
            <w:tcW w:w="2410" w:type="dxa"/>
            <w:shd w:val="clear" w:color="auto" w:fill="auto"/>
            <w:hideMark/>
          </w:tcPr>
          <w:p w14:paraId="7342AEA5" w14:textId="77777777" w:rsidR="00C721F1" w:rsidRPr="00FA19C4" w:rsidRDefault="00C721F1" w:rsidP="00EB1C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19C4">
              <w:rPr>
                <w:rFonts w:ascii="Arial" w:hAnsi="Arial" w:cs="Arial"/>
                <w:sz w:val="20"/>
                <w:szCs w:val="20"/>
              </w:rPr>
              <w:t>30 puntos</w:t>
            </w:r>
          </w:p>
        </w:tc>
      </w:tr>
      <w:tr w:rsidR="00C721F1" w:rsidRPr="00FA19C4" w14:paraId="291A5B13" w14:textId="77777777" w:rsidTr="00FA1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hideMark/>
          </w:tcPr>
          <w:p w14:paraId="19D25431" w14:textId="77777777" w:rsidR="00C721F1" w:rsidRPr="00FA19C4" w:rsidRDefault="00C721F1" w:rsidP="00EB1CAC">
            <w:pPr>
              <w:jc w:val="both"/>
              <w:rPr>
                <w:rFonts w:ascii="Arial" w:hAnsi="Arial" w:cs="Arial"/>
                <w:b w:val="0"/>
                <w:sz w:val="20"/>
                <w:szCs w:val="20"/>
              </w:rPr>
            </w:pPr>
            <w:r w:rsidRPr="00FA19C4">
              <w:rPr>
                <w:rFonts w:ascii="Arial" w:hAnsi="Arial" w:cs="Arial"/>
                <w:b w:val="0"/>
                <w:sz w:val="20"/>
                <w:szCs w:val="20"/>
              </w:rPr>
              <w:t>Mayor al 20%</w:t>
            </w:r>
          </w:p>
        </w:tc>
        <w:tc>
          <w:tcPr>
            <w:tcW w:w="2410" w:type="dxa"/>
            <w:shd w:val="clear" w:color="auto" w:fill="auto"/>
            <w:hideMark/>
          </w:tcPr>
          <w:p w14:paraId="34F4A994" w14:textId="77777777" w:rsidR="00C721F1" w:rsidRPr="00FA19C4" w:rsidRDefault="00C721F1" w:rsidP="00EB1C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19C4">
              <w:rPr>
                <w:rFonts w:ascii="Arial" w:hAnsi="Arial" w:cs="Arial"/>
                <w:sz w:val="20"/>
                <w:szCs w:val="20"/>
              </w:rPr>
              <w:t>20 puntos</w:t>
            </w:r>
          </w:p>
        </w:tc>
      </w:tr>
    </w:tbl>
    <w:p w14:paraId="0C8A2342" w14:textId="371C56A7" w:rsidR="00C721F1" w:rsidRPr="00FA19C4" w:rsidRDefault="00C721F1" w:rsidP="00FA19C4">
      <w:pPr>
        <w:spacing w:before="120" w:after="120"/>
        <w:ind w:left="425"/>
        <w:rPr>
          <w:rFonts w:ascii="Arial" w:hAnsi="Arial" w:cs="Arial"/>
          <w:sz w:val="20"/>
          <w:lang w:val="es-BO" w:eastAsia="es-BO"/>
        </w:rPr>
      </w:pPr>
      <w:r w:rsidRPr="00FA19C4">
        <w:rPr>
          <w:rFonts w:ascii="Arial" w:hAnsi="Arial" w:cs="Arial"/>
          <w:b/>
          <w:bCs/>
          <w:sz w:val="20"/>
          <w:lang w:val="es-BO" w:eastAsia="es-BO"/>
        </w:rPr>
        <w:t>OPCIÓN 2:</w:t>
      </w:r>
      <w:r w:rsidR="00FA19C4" w:rsidRPr="00FA19C4">
        <w:rPr>
          <w:rFonts w:ascii="Arial" w:hAnsi="Arial" w:cs="Arial"/>
          <w:b/>
          <w:bCs/>
          <w:sz w:val="20"/>
          <w:lang w:val="es-BO" w:eastAsia="es-BO"/>
        </w:rPr>
        <w:t xml:space="preserve"> </w:t>
      </w:r>
      <w:r w:rsidRPr="00FA19C4">
        <w:rPr>
          <w:rFonts w:ascii="Arial" w:hAnsi="Arial" w:cs="Arial"/>
          <w:sz w:val="20"/>
          <w:lang w:val="es-BO" w:eastAsia="es-BO"/>
        </w:rPr>
        <w:t>El proponente presentará una lista detallada de todos los productos farmacéuticos que la farmacia cuenta en su stock, indicando nombre genérico, nombre comercial y procedencia, en impreso y medio magnético. En el detalle deben estar incluidos: medicamentos que se encuentren registrados en la Lista Nacional de Medicamentos Esenciales (LINAME) y medicamentos fuera de la LINAME</w:t>
      </w:r>
      <w:r w:rsidR="00FA19C4">
        <w:rPr>
          <w:rFonts w:ascii="Arial" w:hAnsi="Arial" w:cs="Arial"/>
          <w:sz w:val="20"/>
          <w:lang w:val="es-BO" w:eastAsia="es-BO"/>
        </w:rPr>
        <w:t xml:space="preserve">, </w:t>
      </w:r>
      <w:r w:rsidR="00FA19C4">
        <w:rPr>
          <w:rFonts w:ascii="Arial" w:hAnsi="Arial" w:cs="Arial"/>
          <w:sz w:val="20"/>
          <w:szCs w:val="20"/>
          <w:lang w:val="es-BO" w:eastAsia="es-BO"/>
        </w:rPr>
        <w:t xml:space="preserve">de optar por esta opción debe presentar su propuesta en el </w:t>
      </w:r>
      <w:r w:rsidR="00FA19C4" w:rsidRPr="00FA19C4">
        <w:rPr>
          <w:rFonts w:ascii="Arial" w:hAnsi="Arial" w:cs="Arial"/>
          <w:sz w:val="20"/>
          <w:szCs w:val="20"/>
          <w:lang w:val="es-BO" w:eastAsia="es-BO"/>
        </w:rPr>
        <w:t>FORMULARIO PROPUESTA ECONOMICA</w:t>
      </w:r>
      <w:r w:rsidR="00FA19C4">
        <w:rPr>
          <w:rFonts w:ascii="Arial" w:hAnsi="Arial" w:cs="Arial"/>
          <w:sz w:val="20"/>
          <w:szCs w:val="20"/>
          <w:lang w:val="es-BO" w:eastAsia="es-BO"/>
        </w:rPr>
        <w:t xml:space="preserve"> – OPCION 2</w:t>
      </w:r>
      <w:r w:rsidRPr="00FA19C4">
        <w:rPr>
          <w:rFonts w:ascii="Arial" w:hAnsi="Arial" w:cs="Arial"/>
          <w:sz w:val="20"/>
          <w:lang w:val="es-BO" w:eastAsia="es-BO"/>
        </w:rPr>
        <w:t>.</w:t>
      </w:r>
    </w:p>
    <w:p w14:paraId="0A26BD7C" w14:textId="4B9EF586" w:rsidR="00C721F1" w:rsidRPr="00FA19C4" w:rsidRDefault="00C721F1" w:rsidP="00FA19C4">
      <w:pPr>
        <w:spacing w:after="120"/>
        <w:ind w:left="426"/>
        <w:rPr>
          <w:rFonts w:ascii="Arial" w:hAnsi="Arial" w:cs="Arial"/>
          <w:bCs/>
          <w:sz w:val="20"/>
          <w:lang w:val="es-BO" w:eastAsia="es-BO"/>
        </w:rPr>
      </w:pPr>
      <w:r w:rsidRPr="00FA19C4">
        <w:rPr>
          <w:rFonts w:ascii="Arial" w:hAnsi="Arial" w:cs="Arial"/>
          <w:bCs/>
          <w:sz w:val="20"/>
          <w:lang w:val="es-BO" w:eastAsia="es-BO"/>
        </w:rPr>
        <w:t>Los precios unitarios ofertados, deberán mantenerse sin modificación mientras dura el contrato que será por 2 (dos) años calendario.</w:t>
      </w:r>
      <w:r w:rsidR="00047BDB">
        <w:rPr>
          <w:rFonts w:ascii="Arial" w:hAnsi="Arial" w:cs="Arial"/>
          <w:bCs/>
          <w:sz w:val="20"/>
          <w:lang w:val="es-BO" w:eastAsia="es-BO"/>
        </w:rPr>
        <w:t xml:space="preserve"> </w:t>
      </w:r>
      <w:r w:rsidRPr="00FA19C4">
        <w:rPr>
          <w:rFonts w:ascii="Arial" w:hAnsi="Arial" w:cs="Arial"/>
          <w:bCs/>
          <w:sz w:val="20"/>
          <w:lang w:val="es-BO" w:eastAsia="es-BO"/>
        </w:rPr>
        <w:t xml:space="preserve">Se adjunta en ANEXO I (Formato Excel), detalle Medicamentos contemplados en la Lista Nacional de Medicamentos Esenciales y </w:t>
      </w:r>
      <w:bookmarkStart w:id="0" w:name="_GoBack"/>
      <w:bookmarkEnd w:id="0"/>
      <w:r w:rsidRPr="00FA19C4">
        <w:rPr>
          <w:rFonts w:ascii="Arial" w:hAnsi="Arial" w:cs="Arial"/>
          <w:bCs/>
          <w:sz w:val="20"/>
          <w:lang w:val="es-BO" w:eastAsia="es-BO"/>
        </w:rPr>
        <w:t>medicamentos Extra LINAME.</w:t>
      </w:r>
    </w:p>
    <w:p w14:paraId="0B40066E" w14:textId="77777777" w:rsidR="00C721F1" w:rsidRPr="00FA19C4" w:rsidRDefault="00C721F1" w:rsidP="00FA19C4">
      <w:pPr>
        <w:spacing w:after="120"/>
        <w:ind w:left="426"/>
        <w:rPr>
          <w:rFonts w:ascii="Arial" w:hAnsi="Arial" w:cs="Arial"/>
          <w:sz w:val="20"/>
          <w:lang w:val="es-BO" w:eastAsia="es-BO"/>
        </w:rPr>
      </w:pPr>
      <w:r w:rsidRPr="00FA19C4">
        <w:rPr>
          <w:rFonts w:ascii="Arial" w:hAnsi="Arial" w:cs="Arial"/>
          <w:sz w:val="20"/>
          <w:lang w:val="es-BO" w:eastAsia="es-BO"/>
        </w:rPr>
        <w:t>Del listado Extra LINAME la CSBP según experiencia y criterio escogerá 40 (CUARENTA) productos de mayor consumo en los servicios de hospitalización y Consulta Externa en relación directa con el precio unitario y efectuará la sumatoria de los precios unitarios de los productos elegidos obteniendo así el PPF (Precio Ponderado para la Fórmula), de cada oferente, el mismo que será aplicado en la fórmula que se detalla a continuación:</w:t>
      </w:r>
    </w:p>
    <w:p w14:paraId="32436F45" w14:textId="77777777" w:rsidR="00C721F1" w:rsidRPr="00FA19C4" w:rsidRDefault="00C721F1" w:rsidP="00FA19C4">
      <w:pPr>
        <w:spacing w:after="120"/>
        <w:ind w:left="426"/>
        <w:rPr>
          <w:rFonts w:ascii="Arial" w:hAnsi="Arial" w:cs="Arial"/>
          <w:sz w:val="20"/>
          <w:lang w:val="es-BO" w:eastAsia="es-BO"/>
        </w:rPr>
      </w:pPr>
      <w:r w:rsidRPr="00FA19C4">
        <w:rPr>
          <w:rFonts w:ascii="Arial" w:hAnsi="Arial" w:cs="Arial"/>
          <w:sz w:val="20"/>
          <w:lang w:val="es-BO" w:eastAsia="es-BO"/>
        </w:rPr>
        <w:lastRenderedPageBreak/>
        <w:t xml:space="preserve">Se asignará 25 puntos a los medicamentos de mayor consumo, marcados con un </w:t>
      </w:r>
      <w:r w:rsidRPr="00FA19C4">
        <w:rPr>
          <w:rFonts w:ascii="Arial" w:hAnsi="Arial" w:cs="Arial"/>
          <w:b/>
          <w:sz w:val="20"/>
          <w:lang w:val="es-BO" w:eastAsia="es-BO"/>
        </w:rPr>
        <w:t>asterisco (*)</w:t>
      </w:r>
      <w:r w:rsidRPr="00FA19C4">
        <w:rPr>
          <w:rFonts w:ascii="Arial" w:hAnsi="Arial" w:cs="Arial"/>
          <w:sz w:val="20"/>
          <w:lang w:val="es-BO" w:eastAsia="es-BO"/>
        </w:rPr>
        <w:t xml:space="preserve"> en el detalle de medicamentos Extra LINAME</w:t>
      </w:r>
    </w:p>
    <w:p w14:paraId="60108494" w14:textId="5B6C505C" w:rsidR="00C721F1" w:rsidRPr="00FA19C4" w:rsidRDefault="00C721F1" w:rsidP="00FA19C4">
      <w:pPr>
        <w:keepNext/>
        <w:tabs>
          <w:tab w:val="left" w:pos="-720"/>
        </w:tabs>
        <w:suppressAutoHyphens/>
        <w:spacing w:after="120"/>
        <w:ind w:left="1418"/>
        <w:outlineLvl w:val="1"/>
        <w:rPr>
          <w:rFonts w:ascii="Arial" w:hAnsi="Arial" w:cs="Arial"/>
          <w:b/>
          <w:sz w:val="20"/>
          <w:lang w:val="en-US" w:eastAsia="es-BO"/>
        </w:rPr>
      </w:pPr>
      <w:bookmarkStart w:id="1" w:name="_Hlk87349269"/>
      <w:r w:rsidRPr="00FA19C4">
        <w:rPr>
          <w:rFonts w:ascii="Arial" w:hAnsi="Arial" w:cs="Arial"/>
          <w:b/>
          <w:sz w:val="20"/>
          <w:lang w:val="en-US" w:eastAsia="es-BO"/>
        </w:rPr>
        <w:t>RC =</w:t>
      </w:r>
      <w:r w:rsidR="00FA19C4">
        <w:rPr>
          <w:rFonts w:ascii="Arial" w:hAnsi="Arial" w:cs="Arial"/>
          <w:b/>
          <w:sz w:val="20"/>
          <w:lang w:val="en-US" w:eastAsia="es-BO"/>
        </w:rPr>
        <w:t xml:space="preserve"> </w:t>
      </w:r>
      <w:r w:rsidRPr="00FA19C4">
        <w:rPr>
          <w:rFonts w:ascii="Arial" w:hAnsi="Arial" w:cs="Arial"/>
          <w:b/>
          <w:sz w:val="20"/>
          <w:lang w:val="en-US" w:eastAsia="es-BO"/>
        </w:rPr>
        <w:t>PPFB x 25 /PPFO</w:t>
      </w:r>
    </w:p>
    <w:bookmarkEnd w:id="1"/>
    <w:p w14:paraId="74BB0BC9" w14:textId="7435602D" w:rsidR="00C721F1" w:rsidRPr="00FA19C4" w:rsidRDefault="000C4008" w:rsidP="000C4008">
      <w:pPr>
        <w:keepNext/>
        <w:suppressAutoHyphens/>
        <w:spacing w:after="120"/>
        <w:ind w:left="426"/>
        <w:outlineLvl w:val="1"/>
        <w:rPr>
          <w:rFonts w:ascii="Arial" w:hAnsi="Arial" w:cs="Arial"/>
          <w:b/>
          <w:sz w:val="20"/>
          <w:lang w:val="es-BO" w:eastAsia="es-BO"/>
        </w:rPr>
      </w:pPr>
      <w:r w:rsidRPr="00FA19C4">
        <w:rPr>
          <w:rFonts w:ascii="Arial" w:hAnsi="Arial" w:cs="Arial"/>
          <w:sz w:val="20"/>
          <w:lang w:val="es-BO" w:eastAsia="es-BO"/>
        </w:rPr>
        <w:t xml:space="preserve">Se asignará </w:t>
      </w:r>
      <w:r w:rsidR="00C721F1" w:rsidRPr="00FA19C4">
        <w:rPr>
          <w:rFonts w:ascii="Arial" w:hAnsi="Arial" w:cs="Arial"/>
          <w:bCs/>
          <w:sz w:val="20"/>
          <w:lang w:val="en-US" w:eastAsia="es-BO"/>
        </w:rPr>
        <w:t xml:space="preserve">15 </w:t>
      </w:r>
      <w:r w:rsidR="00C721F1" w:rsidRPr="000C4008">
        <w:rPr>
          <w:rFonts w:ascii="Arial" w:hAnsi="Arial" w:cs="Arial"/>
          <w:bCs/>
          <w:sz w:val="20"/>
          <w:lang w:val="es-BO" w:eastAsia="es-BO"/>
        </w:rPr>
        <w:t>puntos</w:t>
      </w:r>
      <w:r w:rsidR="00C721F1" w:rsidRPr="00FA19C4">
        <w:rPr>
          <w:rFonts w:ascii="Arial" w:hAnsi="Arial" w:cs="Arial"/>
          <w:bCs/>
          <w:sz w:val="20"/>
          <w:lang w:val="en-US" w:eastAsia="es-BO"/>
        </w:rPr>
        <w:t xml:space="preserve"> al resto de </w:t>
      </w:r>
      <w:r w:rsidR="00C721F1" w:rsidRPr="00FA19C4">
        <w:rPr>
          <w:rFonts w:ascii="Arial" w:hAnsi="Arial" w:cs="Arial"/>
          <w:bCs/>
          <w:sz w:val="20"/>
          <w:lang w:val="es-BO" w:eastAsia="es-BO"/>
        </w:rPr>
        <w:t>medicamentos</w:t>
      </w:r>
      <w:r w:rsidR="00C721F1" w:rsidRPr="00FA19C4">
        <w:rPr>
          <w:rFonts w:ascii="Arial" w:hAnsi="Arial" w:cs="Arial"/>
          <w:b/>
          <w:sz w:val="20"/>
          <w:lang w:val="es-BO" w:eastAsia="es-BO"/>
        </w:rPr>
        <w:t>.</w:t>
      </w:r>
    </w:p>
    <w:p w14:paraId="46C01F0C" w14:textId="6553BBA7" w:rsidR="00C721F1" w:rsidRPr="00FA19C4" w:rsidRDefault="00C721F1" w:rsidP="00FA19C4">
      <w:pPr>
        <w:keepNext/>
        <w:tabs>
          <w:tab w:val="left" w:pos="-720"/>
        </w:tabs>
        <w:suppressAutoHyphens/>
        <w:spacing w:after="120"/>
        <w:ind w:left="1418"/>
        <w:outlineLvl w:val="1"/>
        <w:rPr>
          <w:rFonts w:ascii="Arial" w:hAnsi="Arial" w:cs="Arial"/>
          <w:b/>
          <w:sz w:val="20"/>
          <w:lang w:val="en-US" w:eastAsia="es-BO"/>
        </w:rPr>
      </w:pPr>
      <w:r w:rsidRPr="00FA19C4">
        <w:rPr>
          <w:rFonts w:ascii="Arial" w:hAnsi="Arial" w:cs="Arial"/>
          <w:b/>
          <w:sz w:val="20"/>
          <w:lang w:val="en-US" w:eastAsia="es-BO"/>
        </w:rPr>
        <w:t>RC =</w:t>
      </w:r>
      <w:r w:rsidR="00FA19C4">
        <w:rPr>
          <w:rFonts w:ascii="Arial" w:hAnsi="Arial" w:cs="Arial"/>
          <w:b/>
          <w:sz w:val="20"/>
          <w:lang w:val="en-US" w:eastAsia="es-BO"/>
        </w:rPr>
        <w:t xml:space="preserve"> </w:t>
      </w:r>
      <w:r w:rsidRPr="00FA19C4">
        <w:rPr>
          <w:rFonts w:ascii="Arial" w:hAnsi="Arial" w:cs="Arial"/>
          <w:b/>
          <w:sz w:val="20"/>
          <w:lang w:val="en-US" w:eastAsia="es-BO"/>
        </w:rPr>
        <w:t>PPFB x 15 /PPFO</w:t>
      </w:r>
    </w:p>
    <w:p w14:paraId="5373E11B" w14:textId="755E45D6" w:rsidR="00C721F1" w:rsidRPr="00FA19C4" w:rsidRDefault="00C721F1" w:rsidP="00047BDB">
      <w:pPr>
        <w:ind w:left="1418"/>
        <w:rPr>
          <w:rFonts w:ascii="Arial" w:hAnsi="Arial" w:cs="Arial"/>
          <w:b/>
          <w:sz w:val="20"/>
          <w:lang w:val="en-US" w:eastAsia="es-BO"/>
        </w:rPr>
      </w:pPr>
      <w:r w:rsidRPr="00FA19C4">
        <w:rPr>
          <w:rFonts w:ascii="Arial" w:hAnsi="Arial" w:cs="Arial"/>
          <w:b/>
          <w:sz w:val="20"/>
          <w:lang w:val="es-BO" w:eastAsia="es-BO"/>
        </w:rPr>
        <w:t xml:space="preserve">Dónde: </w:t>
      </w:r>
      <w:r w:rsidR="000C4008">
        <w:rPr>
          <w:rFonts w:ascii="Arial" w:hAnsi="Arial" w:cs="Arial"/>
          <w:b/>
          <w:sz w:val="20"/>
          <w:lang w:val="es-BO" w:eastAsia="es-BO"/>
        </w:rPr>
        <w:t xml:space="preserve">  </w:t>
      </w:r>
      <w:r w:rsidRPr="00FA19C4">
        <w:rPr>
          <w:rFonts w:ascii="Arial" w:hAnsi="Arial" w:cs="Arial"/>
          <w:b/>
          <w:sz w:val="20"/>
          <w:lang w:val="es-BO" w:eastAsia="es-BO"/>
        </w:rPr>
        <w:t>RC = Resultado de la Calificación</w:t>
      </w:r>
    </w:p>
    <w:p w14:paraId="1F8FA92B" w14:textId="61E1E18D" w:rsidR="00C721F1" w:rsidRPr="00FA19C4" w:rsidRDefault="00C721F1" w:rsidP="00047BDB">
      <w:pPr>
        <w:ind w:left="1701"/>
        <w:rPr>
          <w:rFonts w:ascii="Arial" w:hAnsi="Arial" w:cs="Arial"/>
          <w:b/>
          <w:sz w:val="20"/>
          <w:lang w:val="en-US" w:eastAsia="es-BO"/>
        </w:rPr>
      </w:pPr>
      <w:r w:rsidRPr="00FA19C4">
        <w:rPr>
          <w:rFonts w:ascii="Arial" w:hAnsi="Arial" w:cs="Arial"/>
          <w:b/>
          <w:sz w:val="20"/>
          <w:lang w:val="en-US" w:eastAsia="es-BO"/>
        </w:rPr>
        <w:t xml:space="preserve">         </w:t>
      </w:r>
      <w:r w:rsidRPr="00FA19C4">
        <w:rPr>
          <w:rFonts w:ascii="Arial" w:hAnsi="Arial" w:cs="Arial"/>
          <w:b/>
          <w:sz w:val="20"/>
          <w:lang w:val="es-BO" w:eastAsia="es-BO"/>
        </w:rPr>
        <w:t xml:space="preserve"> PPFB = Precio Ponderado Formula precio más bajo Ofertado</w:t>
      </w:r>
    </w:p>
    <w:p w14:paraId="7193BD50" w14:textId="00E32FAD" w:rsidR="00C721F1" w:rsidRPr="0024263C" w:rsidRDefault="00C721F1" w:rsidP="000C4008">
      <w:pPr>
        <w:pStyle w:val="Prrafodelista"/>
        <w:spacing w:after="120"/>
        <w:ind w:left="1701"/>
        <w:contextualSpacing w:val="0"/>
        <w:rPr>
          <w:rFonts w:ascii="Arial" w:hAnsi="Arial" w:cs="Arial"/>
          <w:sz w:val="20"/>
          <w:szCs w:val="20"/>
        </w:rPr>
      </w:pPr>
      <w:r w:rsidRPr="00FA19C4">
        <w:rPr>
          <w:rFonts w:ascii="Arial" w:hAnsi="Arial" w:cs="Arial"/>
          <w:b/>
          <w:sz w:val="20"/>
          <w:lang w:val="es-BO" w:eastAsia="es-BO"/>
        </w:rPr>
        <w:t xml:space="preserve">          PPFO</w:t>
      </w:r>
      <w:r w:rsidR="000C4008">
        <w:rPr>
          <w:rFonts w:ascii="Arial" w:hAnsi="Arial" w:cs="Arial"/>
          <w:b/>
          <w:sz w:val="20"/>
          <w:lang w:val="es-BO" w:eastAsia="es-BO"/>
        </w:rPr>
        <w:t xml:space="preserve"> </w:t>
      </w:r>
      <w:r w:rsidRPr="00FA19C4">
        <w:rPr>
          <w:rFonts w:ascii="Arial" w:hAnsi="Arial" w:cs="Arial"/>
          <w:b/>
          <w:sz w:val="20"/>
          <w:lang w:val="es-BO" w:eastAsia="es-BO"/>
        </w:rPr>
        <w:t>=</w:t>
      </w:r>
      <w:r w:rsidR="000C4008">
        <w:rPr>
          <w:rFonts w:ascii="Arial" w:hAnsi="Arial" w:cs="Arial"/>
          <w:b/>
          <w:sz w:val="20"/>
          <w:lang w:val="es-BO" w:eastAsia="es-BO"/>
        </w:rPr>
        <w:t xml:space="preserve"> </w:t>
      </w:r>
      <w:r w:rsidRPr="00FA19C4">
        <w:rPr>
          <w:rFonts w:ascii="Arial" w:hAnsi="Arial" w:cs="Arial"/>
          <w:b/>
          <w:sz w:val="20"/>
          <w:lang w:val="es-BO" w:eastAsia="es-BO"/>
        </w:rPr>
        <w:t>Precio Ponderado Formula precio ofertado Proponente</w:t>
      </w:r>
    </w:p>
    <w:p w14:paraId="56F1BBFB" w14:textId="3F9C6450" w:rsidR="00DC345B" w:rsidRDefault="000C4008" w:rsidP="0024263C">
      <w:pPr>
        <w:pStyle w:val="Prrafodelista"/>
        <w:spacing w:after="120"/>
        <w:ind w:left="426"/>
        <w:contextualSpacing w:val="0"/>
        <w:rPr>
          <w:rFonts w:ascii="Arial" w:hAnsi="Arial" w:cs="Arial"/>
          <w:sz w:val="20"/>
          <w:szCs w:val="20"/>
        </w:rPr>
      </w:pPr>
      <w:r w:rsidRPr="0024263C">
        <w:rPr>
          <w:rFonts w:ascii="Arial" w:hAnsi="Arial" w:cs="Arial"/>
          <w:b/>
          <w:sz w:val="20"/>
          <w:szCs w:val="20"/>
        </w:rPr>
        <w:t>EVALUACIÓN TÉCNICA</w:t>
      </w:r>
      <w:r w:rsidR="001F3ABC">
        <w:rPr>
          <w:rFonts w:ascii="Arial" w:hAnsi="Arial" w:cs="Arial"/>
          <w:b/>
          <w:sz w:val="20"/>
          <w:szCs w:val="20"/>
        </w:rPr>
        <w:t xml:space="preserve"> (60 PUNTOS):</w:t>
      </w:r>
      <w:r w:rsidR="001F3ABC" w:rsidRPr="0024263C">
        <w:rPr>
          <w:rFonts w:ascii="Arial" w:hAnsi="Arial" w:cs="Arial"/>
          <w:b/>
          <w:sz w:val="20"/>
          <w:szCs w:val="20"/>
        </w:rPr>
        <w:t xml:space="preserve"> </w:t>
      </w:r>
      <w:r w:rsidR="00DC345B" w:rsidRPr="0024263C">
        <w:rPr>
          <w:rFonts w:ascii="Arial" w:hAnsi="Arial" w:cs="Arial"/>
          <w:sz w:val="20"/>
          <w:szCs w:val="20"/>
        </w:rPr>
        <w:t>Se calificará la</w:t>
      </w:r>
      <w:r>
        <w:rPr>
          <w:rFonts w:ascii="Arial" w:hAnsi="Arial" w:cs="Arial"/>
          <w:sz w:val="20"/>
          <w:szCs w:val="20"/>
        </w:rPr>
        <w:t>s</w:t>
      </w:r>
      <w:r w:rsidR="00DC345B" w:rsidRPr="0024263C">
        <w:rPr>
          <w:rFonts w:ascii="Arial" w:hAnsi="Arial" w:cs="Arial"/>
          <w:sz w:val="20"/>
          <w:szCs w:val="20"/>
        </w:rPr>
        <w:t xml:space="preserve"> propuesta</w:t>
      </w:r>
      <w:r>
        <w:rPr>
          <w:rFonts w:ascii="Arial" w:hAnsi="Arial" w:cs="Arial"/>
          <w:sz w:val="20"/>
          <w:szCs w:val="20"/>
        </w:rPr>
        <w:t>s</w:t>
      </w:r>
      <w:r w:rsidR="00DC345B" w:rsidRPr="0024263C">
        <w:rPr>
          <w:rFonts w:ascii="Arial" w:hAnsi="Arial" w:cs="Arial"/>
          <w:sz w:val="20"/>
          <w:szCs w:val="20"/>
        </w:rPr>
        <w:t xml:space="preserve"> bajo el sistema CUMPLE/NO CUMPLE, </w:t>
      </w:r>
      <w:r w:rsidR="001F3ABC">
        <w:rPr>
          <w:rFonts w:ascii="Arial" w:hAnsi="Arial" w:cs="Arial"/>
          <w:sz w:val="20"/>
          <w:szCs w:val="20"/>
        </w:rPr>
        <w:t>l</w:t>
      </w:r>
      <w:r w:rsidR="001F3ABC" w:rsidRPr="001F3ABC">
        <w:rPr>
          <w:rFonts w:ascii="Arial" w:hAnsi="Arial" w:cs="Arial"/>
          <w:sz w:val="20"/>
          <w:szCs w:val="20"/>
        </w:rPr>
        <w:t>a oferta técnica, debe ser preparada con el mayor detalle posible y en base a los requerimientos</w:t>
      </w:r>
      <w:r w:rsidR="001F3ABC">
        <w:rPr>
          <w:rFonts w:ascii="Arial" w:hAnsi="Arial" w:cs="Arial"/>
          <w:sz w:val="20"/>
          <w:szCs w:val="20"/>
        </w:rPr>
        <w:t xml:space="preserve"> detallados </w:t>
      </w:r>
      <w:r w:rsidR="001F3ABC">
        <w:rPr>
          <w:rFonts w:ascii="Arial" w:hAnsi="Arial" w:cs="Arial"/>
          <w:sz w:val="20"/>
          <w:szCs w:val="20"/>
          <w:lang w:val="es-BO" w:eastAsia="es-BO"/>
        </w:rPr>
        <w:t xml:space="preserve">en el </w:t>
      </w:r>
      <w:r w:rsidR="001F3ABC" w:rsidRPr="00FA19C4">
        <w:rPr>
          <w:rFonts w:ascii="Arial" w:hAnsi="Arial" w:cs="Arial"/>
          <w:sz w:val="20"/>
          <w:szCs w:val="20"/>
          <w:lang w:val="es-BO" w:eastAsia="es-BO"/>
        </w:rPr>
        <w:t xml:space="preserve">FORMULARIO </w:t>
      </w:r>
      <w:r w:rsidR="007B1C0C">
        <w:rPr>
          <w:rFonts w:ascii="Arial" w:hAnsi="Arial" w:cs="Arial"/>
          <w:sz w:val="20"/>
          <w:szCs w:val="20"/>
          <w:lang w:val="es-BO" w:eastAsia="es-BO"/>
        </w:rPr>
        <w:t xml:space="preserve">DE </w:t>
      </w:r>
      <w:r w:rsidR="001F3ABC" w:rsidRPr="00FA19C4">
        <w:rPr>
          <w:rFonts w:ascii="Arial" w:hAnsi="Arial" w:cs="Arial"/>
          <w:sz w:val="20"/>
          <w:szCs w:val="20"/>
          <w:lang w:val="es-BO" w:eastAsia="es-BO"/>
        </w:rPr>
        <w:t xml:space="preserve">PROPUESTA </w:t>
      </w:r>
      <w:r w:rsidR="001F3ABC">
        <w:rPr>
          <w:rFonts w:ascii="Arial" w:hAnsi="Arial" w:cs="Arial"/>
          <w:sz w:val="20"/>
          <w:szCs w:val="20"/>
          <w:lang w:val="es-BO" w:eastAsia="es-BO"/>
        </w:rPr>
        <w:t>TÉCNICA</w:t>
      </w:r>
      <w:r w:rsidR="00DC345B" w:rsidRPr="0024263C">
        <w:rPr>
          <w:rFonts w:ascii="Arial" w:hAnsi="Arial" w:cs="Arial"/>
          <w:sz w:val="20"/>
          <w:szCs w:val="20"/>
        </w:rPr>
        <w:t>.</w:t>
      </w:r>
    </w:p>
    <w:p w14:paraId="02CC9852" w14:textId="77777777" w:rsidR="001F3ABC" w:rsidRPr="001F3ABC" w:rsidRDefault="001F3ABC" w:rsidP="001F3ABC">
      <w:pPr>
        <w:spacing w:after="120"/>
        <w:jc w:val="center"/>
        <w:rPr>
          <w:rFonts w:ascii="Arial" w:hAnsi="Arial" w:cs="Arial"/>
          <w:b/>
          <w:sz w:val="20"/>
        </w:rPr>
      </w:pPr>
      <w:r w:rsidRPr="001F3ABC">
        <w:rPr>
          <w:rFonts w:ascii="Arial" w:hAnsi="Arial" w:cs="Arial"/>
          <w:b/>
          <w:sz w:val="20"/>
        </w:rPr>
        <w:t>PARÁMETROS DE EVALUACIÓN TÉCNICA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7B1C0C" w:rsidRPr="001F3ABC" w14:paraId="56FA4C47" w14:textId="77777777" w:rsidTr="00047BDB">
        <w:trPr>
          <w:trHeight w:val="170"/>
          <w:jc w:val="center"/>
        </w:trPr>
        <w:tc>
          <w:tcPr>
            <w:tcW w:w="5495" w:type="dxa"/>
            <w:shd w:val="clear" w:color="auto" w:fill="auto"/>
          </w:tcPr>
          <w:p w14:paraId="17A34061" w14:textId="77777777" w:rsidR="007B1C0C" w:rsidRPr="001F3ABC" w:rsidRDefault="007B1C0C" w:rsidP="00EB1CAC">
            <w:pPr>
              <w:jc w:val="center"/>
              <w:rPr>
                <w:rFonts w:ascii="Arial" w:hAnsi="Arial" w:cs="Arial"/>
                <w:b/>
                <w:sz w:val="20"/>
              </w:rPr>
            </w:pPr>
            <w:r w:rsidRPr="001F3ABC">
              <w:rPr>
                <w:rFonts w:ascii="Arial" w:hAnsi="Arial" w:cs="Arial"/>
                <w:b/>
                <w:sz w:val="20"/>
              </w:rPr>
              <w:t>PARÁMETRO</w:t>
            </w:r>
          </w:p>
        </w:tc>
      </w:tr>
      <w:tr w:rsidR="007B1C0C" w:rsidRPr="001F3ABC" w14:paraId="7FE9813A" w14:textId="77777777" w:rsidTr="00047BDB">
        <w:trPr>
          <w:trHeight w:val="170"/>
          <w:jc w:val="center"/>
        </w:trPr>
        <w:tc>
          <w:tcPr>
            <w:tcW w:w="5495" w:type="dxa"/>
            <w:shd w:val="clear" w:color="auto" w:fill="auto"/>
          </w:tcPr>
          <w:p w14:paraId="5B4D2060" w14:textId="77777777" w:rsidR="007B1C0C" w:rsidRPr="001F3ABC" w:rsidRDefault="007B1C0C" w:rsidP="00EB1CAC">
            <w:pPr>
              <w:rPr>
                <w:rFonts w:ascii="Arial" w:hAnsi="Arial" w:cs="Arial"/>
                <w:sz w:val="20"/>
              </w:rPr>
            </w:pPr>
            <w:r w:rsidRPr="001F3ABC">
              <w:rPr>
                <w:rFonts w:ascii="Arial" w:hAnsi="Arial" w:cs="Arial"/>
                <w:sz w:val="20"/>
              </w:rPr>
              <w:t>Lista de medicamentos</w:t>
            </w:r>
          </w:p>
        </w:tc>
      </w:tr>
      <w:tr w:rsidR="007B1C0C" w:rsidRPr="001F3ABC" w14:paraId="04A4ED4E" w14:textId="77777777" w:rsidTr="00047BDB">
        <w:trPr>
          <w:trHeight w:val="170"/>
          <w:jc w:val="center"/>
        </w:trPr>
        <w:tc>
          <w:tcPr>
            <w:tcW w:w="5495" w:type="dxa"/>
            <w:shd w:val="clear" w:color="auto" w:fill="auto"/>
          </w:tcPr>
          <w:p w14:paraId="3C0F7E04" w14:textId="77777777" w:rsidR="007B1C0C" w:rsidRPr="001F3ABC" w:rsidRDefault="007B1C0C" w:rsidP="00EB1CAC">
            <w:pPr>
              <w:rPr>
                <w:rFonts w:ascii="Arial" w:hAnsi="Arial" w:cs="Arial"/>
                <w:sz w:val="20"/>
              </w:rPr>
            </w:pPr>
            <w:r w:rsidRPr="001F3ABC">
              <w:rPr>
                <w:rFonts w:ascii="Arial" w:hAnsi="Arial" w:cs="Arial"/>
                <w:sz w:val="20"/>
              </w:rPr>
              <w:t>Horarios de atención</w:t>
            </w:r>
          </w:p>
        </w:tc>
      </w:tr>
      <w:tr w:rsidR="007B1C0C" w:rsidRPr="001F3ABC" w14:paraId="0C650BDA" w14:textId="77777777" w:rsidTr="00047BDB">
        <w:trPr>
          <w:trHeight w:val="170"/>
          <w:jc w:val="center"/>
        </w:trPr>
        <w:tc>
          <w:tcPr>
            <w:tcW w:w="5495" w:type="dxa"/>
            <w:shd w:val="clear" w:color="auto" w:fill="auto"/>
          </w:tcPr>
          <w:p w14:paraId="46308AC0" w14:textId="77777777" w:rsidR="007B1C0C" w:rsidRPr="001F3ABC" w:rsidRDefault="007B1C0C" w:rsidP="00EB1CAC">
            <w:pPr>
              <w:rPr>
                <w:rFonts w:ascii="Arial" w:hAnsi="Arial" w:cs="Arial"/>
                <w:sz w:val="20"/>
              </w:rPr>
            </w:pPr>
            <w:r w:rsidRPr="001F3ABC">
              <w:rPr>
                <w:rFonts w:ascii="Arial" w:hAnsi="Arial" w:cs="Arial"/>
                <w:sz w:val="20"/>
              </w:rPr>
              <w:t>Provisión de materiales e insumos</w:t>
            </w:r>
          </w:p>
        </w:tc>
      </w:tr>
      <w:tr w:rsidR="007B1C0C" w:rsidRPr="001F3ABC" w14:paraId="3394DE2B" w14:textId="77777777" w:rsidTr="00047BDB">
        <w:trPr>
          <w:trHeight w:val="170"/>
          <w:jc w:val="center"/>
        </w:trPr>
        <w:tc>
          <w:tcPr>
            <w:tcW w:w="5495" w:type="dxa"/>
            <w:shd w:val="clear" w:color="auto" w:fill="auto"/>
          </w:tcPr>
          <w:p w14:paraId="1B847161" w14:textId="77777777" w:rsidR="007B1C0C" w:rsidRPr="001F3ABC" w:rsidRDefault="007B1C0C" w:rsidP="00EB1CAC">
            <w:pPr>
              <w:rPr>
                <w:rFonts w:ascii="Arial" w:hAnsi="Arial" w:cs="Arial"/>
                <w:sz w:val="20"/>
              </w:rPr>
            </w:pPr>
            <w:r w:rsidRPr="001F3ABC">
              <w:rPr>
                <w:rFonts w:ascii="Arial" w:hAnsi="Arial" w:cs="Arial"/>
                <w:sz w:val="20"/>
              </w:rPr>
              <w:t>Personal de trabajo</w:t>
            </w:r>
          </w:p>
        </w:tc>
      </w:tr>
      <w:tr w:rsidR="007B1C0C" w:rsidRPr="001F3ABC" w14:paraId="43A7B9C8" w14:textId="77777777" w:rsidTr="00047BDB">
        <w:trPr>
          <w:trHeight w:val="170"/>
          <w:jc w:val="center"/>
        </w:trPr>
        <w:tc>
          <w:tcPr>
            <w:tcW w:w="5495" w:type="dxa"/>
            <w:shd w:val="clear" w:color="auto" w:fill="auto"/>
          </w:tcPr>
          <w:p w14:paraId="711BD549" w14:textId="77777777" w:rsidR="007B1C0C" w:rsidRPr="001F3ABC" w:rsidRDefault="007B1C0C" w:rsidP="00EB1CAC">
            <w:pPr>
              <w:rPr>
                <w:rFonts w:ascii="Arial" w:hAnsi="Arial" w:cs="Arial"/>
                <w:sz w:val="20"/>
              </w:rPr>
            </w:pPr>
            <w:r w:rsidRPr="001F3ABC">
              <w:rPr>
                <w:rFonts w:ascii="Arial" w:hAnsi="Arial" w:cs="Arial"/>
                <w:sz w:val="20"/>
              </w:rPr>
              <w:t>Documentación</w:t>
            </w:r>
          </w:p>
        </w:tc>
      </w:tr>
      <w:tr w:rsidR="007B1C0C" w:rsidRPr="001F3ABC" w14:paraId="5E2782D4" w14:textId="77777777" w:rsidTr="00047BDB">
        <w:trPr>
          <w:trHeight w:val="170"/>
          <w:jc w:val="center"/>
        </w:trPr>
        <w:tc>
          <w:tcPr>
            <w:tcW w:w="5495" w:type="dxa"/>
            <w:shd w:val="clear" w:color="auto" w:fill="auto"/>
          </w:tcPr>
          <w:p w14:paraId="148F1669" w14:textId="77777777" w:rsidR="007B1C0C" w:rsidRPr="001F3ABC" w:rsidRDefault="007B1C0C" w:rsidP="00EB1CAC">
            <w:pPr>
              <w:rPr>
                <w:rFonts w:ascii="Arial" w:hAnsi="Arial" w:cs="Arial"/>
                <w:sz w:val="20"/>
              </w:rPr>
            </w:pPr>
            <w:r w:rsidRPr="001F3ABC">
              <w:rPr>
                <w:rFonts w:ascii="Arial" w:hAnsi="Arial" w:cs="Arial"/>
                <w:sz w:val="20"/>
              </w:rPr>
              <w:t xml:space="preserve">Infraestructura </w:t>
            </w:r>
          </w:p>
        </w:tc>
      </w:tr>
      <w:tr w:rsidR="007B1C0C" w:rsidRPr="001F3ABC" w14:paraId="0E172BF7" w14:textId="77777777" w:rsidTr="00047BDB">
        <w:trPr>
          <w:trHeight w:val="170"/>
          <w:jc w:val="center"/>
        </w:trPr>
        <w:tc>
          <w:tcPr>
            <w:tcW w:w="5495" w:type="dxa"/>
            <w:shd w:val="clear" w:color="auto" w:fill="auto"/>
          </w:tcPr>
          <w:p w14:paraId="2CD2F16F" w14:textId="77777777" w:rsidR="007B1C0C" w:rsidRPr="001F3ABC" w:rsidRDefault="007B1C0C" w:rsidP="00EB1CAC">
            <w:pPr>
              <w:rPr>
                <w:rFonts w:ascii="Arial" w:hAnsi="Arial" w:cs="Arial"/>
                <w:sz w:val="20"/>
              </w:rPr>
            </w:pPr>
            <w:r w:rsidRPr="001F3ABC">
              <w:rPr>
                <w:rFonts w:ascii="Arial" w:hAnsi="Arial" w:cs="Arial"/>
                <w:sz w:val="20"/>
              </w:rPr>
              <w:t>Equipos e instrumentos básicos</w:t>
            </w:r>
          </w:p>
        </w:tc>
      </w:tr>
      <w:tr w:rsidR="007B1C0C" w:rsidRPr="001F3ABC" w14:paraId="76AF450F" w14:textId="77777777" w:rsidTr="00047BDB">
        <w:trPr>
          <w:trHeight w:val="170"/>
          <w:jc w:val="center"/>
        </w:trPr>
        <w:tc>
          <w:tcPr>
            <w:tcW w:w="5495" w:type="dxa"/>
            <w:shd w:val="clear" w:color="auto" w:fill="auto"/>
          </w:tcPr>
          <w:p w14:paraId="29FE5263" w14:textId="77777777" w:rsidR="007B1C0C" w:rsidRPr="001F3ABC" w:rsidRDefault="007B1C0C" w:rsidP="00EB1CAC">
            <w:pPr>
              <w:rPr>
                <w:rFonts w:ascii="Arial" w:hAnsi="Arial" w:cs="Arial"/>
                <w:sz w:val="20"/>
              </w:rPr>
            </w:pPr>
            <w:r w:rsidRPr="001F3ABC">
              <w:rPr>
                <w:rFonts w:ascii="Arial" w:hAnsi="Arial" w:cs="Arial"/>
                <w:sz w:val="20"/>
              </w:rPr>
              <w:t>Ubicación</w:t>
            </w:r>
          </w:p>
        </w:tc>
      </w:tr>
      <w:tr w:rsidR="007B1C0C" w:rsidRPr="001F3ABC" w14:paraId="25CA3BB7" w14:textId="77777777" w:rsidTr="00047BDB">
        <w:trPr>
          <w:trHeight w:val="170"/>
          <w:jc w:val="center"/>
        </w:trPr>
        <w:tc>
          <w:tcPr>
            <w:tcW w:w="5495" w:type="dxa"/>
            <w:shd w:val="clear" w:color="auto" w:fill="auto"/>
          </w:tcPr>
          <w:p w14:paraId="3CF9584B" w14:textId="77777777" w:rsidR="007B1C0C" w:rsidRPr="001F3ABC" w:rsidRDefault="007B1C0C" w:rsidP="00EB1CAC">
            <w:pPr>
              <w:rPr>
                <w:rFonts w:ascii="Arial" w:hAnsi="Arial" w:cs="Arial"/>
                <w:sz w:val="20"/>
              </w:rPr>
            </w:pPr>
            <w:r w:rsidRPr="001F3ABC">
              <w:rPr>
                <w:rFonts w:ascii="Arial" w:hAnsi="Arial" w:cs="Arial"/>
                <w:sz w:val="20"/>
              </w:rPr>
              <w:t>Accesibilidad peatonal y vehicular</w:t>
            </w:r>
          </w:p>
        </w:tc>
      </w:tr>
      <w:tr w:rsidR="007B1C0C" w:rsidRPr="001F3ABC" w14:paraId="7F47C36F" w14:textId="77777777" w:rsidTr="00047BDB">
        <w:trPr>
          <w:trHeight w:val="170"/>
          <w:jc w:val="center"/>
        </w:trPr>
        <w:tc>
          <w:tcPr>
            <w:tcW w:w="5495" w:type="dxa"/>
            <w:shd w:val="clear" w:color="auto" w:fill="auto"/>
          </w:tcPr>
          <w:p w14:paraId="5A61A56F" w14:textId="77777777" w:rsidR="007B1C0C" w:rsidRPr="001F3ABC" w:rsidRDefault="007B1C0C" w:rsidP="00EB1CAC">
            <w:pPr>
              <w:rPr>
                <w:rFonts w:ascii="Arial" w:hAnsi="Arial" w:cs="Arial"/>
                <w:sz w:val="20"/>
              </w:rPr>
            </w:pPr>
            <w:r w:rsidRPr="001F3ABC">
              <w:rPr>
                <w:rFonts w:ascii="Arial" w:hAnsi="Arial" w:cs="Arial"/>
                <w:sz w:val="20"/>
              </w:rPr>
              <w:t>Antigüedad</w:t>
            </w:r>
          </w:p>
        </w:tc>
      </w:tr>
      <w:tr w:rsidR="007B1C0C" w:rsidRPr="001F3ABC" w14:paraId="544EEB97" w14:textId="77777777" w:rsidTr="00047BDB">
        <w:trPr>
          <w:trHeight w:val="170"/>
          <w:jc w:val="center"/>
        </w:trPr>
        <w:tc>
          <w:tcPr>
            <w:tcW w:w="5495" w:type="dxa"/>
            <w:shd w:val="clear" w:color="auto" w:fill="auto"/>
          </w:tcPr>
          <w:p w14:paraId="7F216B49" w14:textId="77777777" w:rsidR="007B1C0C" w:rsidRPr="001F3ABC" w:rsidRDefault="007B1C0C" w:rsidP="00EB1CAC">
            <w:pPr>
              <w:rPr>
                <w:rFonts w:ascii="Arial" w:hAnsi="Arial" w:cs="Arial"/>
                <w:sz w:val="20"/>
              </w:rPr>
            </w:pPr>
            <w:r w:rsidRPr="001F3ABC">
              <w:rPr>
                <w:rFonts w:ascii="Arial" w:hAnsi="Arial" w:cs="Arial"/>
                <w:sz w:val="20"/>
              </w:rPr>
              <w:t>Experiencia avalada y/o certificada</w:t>
            </w:r>
          </w:p>
        </w:tc>
      </w:tr>
    </w:tbl>
    <w:p w14:paraId="4D2746D5" w14:textId="21021CD8" w:rsidR="00ED0036" w:rsidRDefault="003575D2" w:rsidP="001F3ABC">
      <w:pPr>
        <w:pStyle w:val="Prrafodelista"/>
        <w:numPr>
          <w:ilvl w:val="0"/>
          <w:numId w:val="1"/>
        </w:numPr>
        <w:spacing w:before="120" w:after="120"/>
        <w:ind w:left="426"/>
        <w:contextualSpacing w:val="0"/>
        <w:rPr>
          <w:rFonts w:ascii="Arial" w:hAnsi="Arial" w:cs="Arial"/>
          <w:sz w:val="20"/>
          <w:szCs w:val="20"/>
        </w:rPr>
      </w:pPr>
      <w:r w:rsidRPr="0024263C">
        <w:rPr>
          <w:rFonts w:ascii="Arial" w:hAnsi="Arial" w:cs="Arial"/>
          <w:b/>
          <w:sz w:val="20"/>
          <w:szCs w:val="20"/>
          <w:u w:val="single"/>
        </w:rPr>
        <w:t>ADJUDICACIÓN</w:t>
      </w:r>
      <w:r w:rsidRPr="0024263C">
        <w:rPr>
          <w:rFonts w:ascii="Arial" w:hAnsi="Arial" w:cs="Arial"/>
          <w:b/>
          <w:sz w:val="20"/>
          <w:szCs w:val="20"/>
        </w:rPr>
        <w:t xml:space="preserve">: </w:t>
      </w:r>
      <w:r w:rsidRPr="0024263C">
        <w:rPr>
          <w:rFonts w:ascii="Arial" w:hAnsi="Arial" w:cs="Arial"/>
          <w:sz w:val="20"/>
          <w:szCs w:val="20"/>
        </w:rPr>
        <w:t>La adjudicación será realizada por</w:t>
      </w:r>
      <w:r w:rsidR="005B0F53" w:rsidRPr="0024263C">
        <w:rPr>
          <w:rFonts w:ascii="Arial" w:hAnsi="Arial" w:cs="Arial"/>
          <w:sz w:val="20"/>
          <w:szCs w:val="20"/>
        </w:rPr>
        <w:t xml:space="preserve"> </w:t>
      </w:r>
      <w:r w:rsidR="001F3ABC">
        <w:rPr>
          <w:rFonts w:ascii="Arial" w:hAnsi="Arial" w:cs="Arial"/>
          <w:sz w:val="20"/>
          <w:szCs w:val="20"/>
        </w:rPr>
        <w:t>el total del servicio</w:t>
      </w:r>
      <w:r w:rsidR="00186D11" w:rsidRPr="0024263C">
        <w:rPr>
          <w:rFonts w:ascii="Arial" w:hAnsi="Arial" w:cs="Arial"/>
          <w:sz w:val="20"/>
          <w:szCs w:val="20"/>
        </w:rPr>
        <w:t xml:space="preserve">, </w:t>
      </w:r>
      <w:r w:rsidRPr="0024263C">
        <w:rPr>
          <w:rFonts w:ascii="Arial" w:hAnsi="Arial" w:cs="Arial"/>
          <w:sz w:val="20"/>
          <w:szCs w:val="20"/>
        </w:rPr>
        <w:t xml:space="preserve">a la oferta </w:t>
      </w:r>
      <w:r w:rsidR="001F3ABC">
        <w:rPr>
          <w:rFonts w:ascii="Arial" w:hAnsi="Arial" w:cs="Arial"/>
          <w:sz w:val="20"/>
          <w:szCs w:val="20"/>
        </w:rPr>
        <w:t xml:space="preserve">con </w:t>
      </w:r>
      <w:r w:rsidR="001F3ABC" w:rsidRPr="001F3ABC">
        <w:rPr>
          <w:rFonts w:ascii="Arial" w:hAnsi="Arial" w:cs="Arial"/>
          <w:sz w:val="20"/>
          <w:szCs w:val="20"/>
        </w:rPr>
        <w:t>MAYOR PUNTAJE resultante de la suma obtenida en la evaluación técnica y la evaluación económica</w:t>
      </w:r>
      <w:r w:rsidRPr="0024263C">
        <w:rPr>
          <w:rFonts w:ascii="Arial" w:hAnsi="Arial" w:cs="Arial"/>
          <w:sz w:val="20"/>
          <w:szCs w:val="20"/>
        </w:rPr>
        <w:t>.</w:t>
      </w:r>
    </w:p>
    <w:p w14:paraId="09667BC1" w14:textId="3E4D478F" w:rsidR="005307A9" w:rsidRPr="005307A9" w:rsidRDefault="005307A9" w:rsidP="005307A9">
      <w:pPr>
        <w:pStyle w:val="Prrafodelista"/>
        <w:spacing w:before="120" w:after="120"/>
        <w:ind w:left="426"/>
        <w:contextualSpacing w:val="0"/>
        <w:rPr>
          <w:rFonts w:ascii="Arial" w:hAnsi="Arial" w:cs="Arial"/>
          <w:sz w:val="20"/>
          <w:szCs w:val="20"/>
        </w:rPr>
      </w:pPr>
      <w:r w:rsidRPr="005307A9">
        <w:rPr>
          <w:rFonts w:ascii="Arial" w:hAnsi="Arial" w:cs="Arial"/>
          <w:sz w:val="20"/>
          <w:szCs w:val="20"/>
        </w:rPr>
        <w:t>El proveedor adjudicado está obligado a cumplir y correr con los gastos (Bs. 75 aprox.) del reconocimiento de firmas en el plazo de un mes, sancionando el incumplimiento con la retención del primer pago.</w:t>
      </w:r>
    </w:p>
    <w:p w14:paraId="41E49C48" w14:textId="311AA67E" w:rsidR="00047BDB" w:rsidRPr="00047BDB" w:rsidRDefault="0084268D" w:rsidP="006C1320">
      <w:pPr>
        <w:pStyle w:val="Prrafodelista"/>
        <w:numPr>
          <w:ilvl w:val="0"/>
          <w:numId w:val="1"/>
        </w:numPr>
        <w:spacing w:after="120"/>
        <w:ind w:left="426"/>
        <w:contextualSpacing w:val="0"/>
        <w:rPr>
          <w:rFonts w:ascii="Arial" w:hAnsi="Arial" w:cs="Arial"/>
          <w:bCs/>
          <w:sz w:val="20"/>
          <w:szCs w:val="20"/>
        </w:rPr>
      </w:pPr>
      <w:r w:rsidRPr="00047BDB">
        <w:rPr>
          <w:rFonts w:ascii="Arial" w:hAnsi="Arial" w:cs="Arial"/>
          <w:b/>
          <w:sz w:val="20"/>
          <w:szCs w:val="20"/>
          <w:u w:val="single"/>
        </w:rPr>
        <w:t>MULTAS:</w:t>
      </w:r>
      <w:r w:rsidR="00402D1D" w:rsidRPr="00047BDB">
        <w:rPr>
          <w:rFonts w:ascii="Arial" w:hAnsi="Arial" w:cs="Arial"/>
          <w:b/>
          <w:sz w:val="20"/>
          <w:szCs w:val="20"/>
        </w:rPr>
        <w:t xml:space="preserve"> </w:t>
      </w:r>
      <w:r w:rsidR="00047BDB" w:rsidRPr="00047BDB">
        <w:rPr>
          <w:rFonts w:ascii="Arial" w:hAnsi="Arial" w:cs="Arial"/>
          <w:bCs/>
          <w:sz w:val="20"/>
          <w:szCs w:val="20"/>
        </w:rPr>
        <w:t>Tras alguna observación verbal sobre alguna deficiencia del servicio que no sea atendida, corresponderá emitir tres observaciones en forma escrita que darán lugar a multas consecutivas del 1%, 3% y 5%  sobre el costo mensual del servicio. Una cuarta llamada de atención escrita dará lugar a la rescisión del contrato.</w:t>
      </w:r>
    </w:p>
    <w:p w14:paraId="21ABFB12" w14:textId="11312909" w:rsidR="00402D1D" w:rsidRPr="0024263C" w:rsidRDefault="00402D1D" w:rsidP="00047BDB">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bCs/>
          <w:sz w:val="20"/>
          <w:szCs w:val="20"/>
          <w:u w:val="single"/>
        </w:rPr>
        <w:t>SUPERVI</w:t>
      </w:r>
      <w:r w:rsidR="00D937F6">
        <w:rPr>
          <w:rFonts w:ascii="Arial" w:hAnsi="Arial" w:cs="Arial"/>
          <w:b/>
          <w:bCs/>
          <w:sz w:val="20"/>
          <w:szCs w:val="20"/>
          <w:u w:val="single"/>
        </w:rPr>
        <w:t>S</w:t>
      </w:r>
      <w:r w:rsidRPr="0024263C">
        <w:rPr>
          <w:rFonts w:ascii="Arial" w:hAnsi="Arial" w:cs="Arial"/>
          <w:b/>
          <w:bCs/>
          <w:sz w:val="20"/>
          <w:szCs w:val="20"/>
          <w:u w:val="single"/>
        </w:rPr>
        <w:t>ION DE LA RECEPCION:</w:t>
      </w:r>
      <w:r w:rsidRPr="00047BDB">
        <w:rPr>
          <w:rFonts w:ascii="Arial" w:hAnsi="Arial" w:cs="Arial"/>
          <w:b/>
          <w:bCs/>
          <w:sz w:val="20"/>
          <w:szCs w:val="20"/>
        </w:rPr>
        <w:t xml:space="preserve"> </w:t>
      </w:r>
      <w:r w:rsidR="00047BDB" w:rsidRPr="00047BDB">
        <w:rPr>
          <w:rFonts w:ascii="Arial" w:hAnsi="Arial" w:cs="Arial"/>
          <w:sz w:val="20"/>
          <w:szCs w:val="20"/>
        </w:rPr>
        <w:t xml:space="preserve">El </w:t>
      </w:r>
      <w:r w:rsidR="00047BDB">
        <w:rPr>
          <w:rFonts w:ascii="Arial" w:hAnsi="Arial" w:cs="Arial"/>
          <w:sz w:val="20"/>
          <w:szCs w:val="20"/>
        </w:rPr>
        <w:t>proponente</w:t>
      </w:r>
      <w:r w:rsidR="00047BDB" w:rsidRPr="00047BDB">
        <w:rPr>
          <w:rFonts w:ascii="Arial" w:hAnsi="Arial" w:cs="Arial"/>
          <w:sz w:val="20"/>
          <w:szCs w:val="20"/>
        </w:rPr>
        <w:t xml:space="preserve"> contratado, en su relación con la Institución, estará bajo supervisión y coordinación de Jefatura Médica, Supervisión Médica y Regencia de Farmacia, quienes controlaran y verificaran el permanente cumplimiento de las cláusulas, establecido en el contrato firmado.</w:t>
      </w:r>
      <w:r w:rsidRPr="0024263C">
        <w:rPr>
          <w:rFonts w:ascii="Arial" w:hAnsi="Arial" w:cs="Arial"/>
          <w:sz w:val="20"/>
          <w:szCs w:val="20"/>
        </w:rPr>
        <w:t>.</w:t>
      </w:r>
    </w:p>
    <w:p w14:paraId="6D17B1A2" w14:textId="036C7705" w:rsidR="00ED0036" w:rsidRDefault="00ED0036" w:rsidP="00BE667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CRONOGRAMA DE PLAZOS:</w:t>
      </w:r>
    </w:p>
    <w:tbl>
      <w:tblPr>
        <w:tblStyle w:val="Tablaconcuadrcula"/>
        <w:tblW w:w="9512" w:type="dxa"/>
        <w:tblInd w:w="426" w:type="dxa"/>
        <w:tblLayout w:type="fixed"/>
        <w:tblLook w:val="04A0" w:firstRow="1" w:lastRow="0" w:firstColumn="1" w:lastColumn="0" w:noHBand="0" w:noVBand="1"/>
      </w:tblPr>
      <w:tblGrid>
        <w:gridCol w:w="278"/>
        <w:gridCol w:w="3544"/>
        <w:gridCol w:w="1701"/>
        <w:gridCol w:w="708"/>
        <w:gridCol w:w="3281"/>
      </w:tblGrid>
      <w:tr w:rsidR="00CA7922" w14:paraId="3081864E" w14:textId="77777777" w:rsidTr="00047BDB">
        <w:tc>
          <w:tcPr>
            <w:tcW w:w="278" w:type="dxa"/>
            <w:shd w:val="clear" w:color="auto" w:fill="FFFF00"/>
            <w:vAlign w:val="center"/>
          </w:tcPr>
          <w:p w14:paraId="4FA57942" w14:textId="5A7E22BD" w:rsidR="00CA7922" w:rsidRPr="00CA7922" w:rsidRDefault="00CA7922" w:rsidP="00CA7922">
            <w:pPr>
              <w:pStyle w:val="Prrafodelista"/>
              <w:ind w:left="-113" w:right="-108"/>
              <w:contextualSpacing w:val="0"/>
              <w:jc w:val="center"/>
              <w:rPr>
                <w:rFonts w:ascii="Arial" w:hAnsi="Arial" w:cs="Arial"/>
                <w:b/>
                <w:sz w:val="20"/>
                <w:szCs w:val="20"/>
              </w:rPr>
            </w:pPr>
            <w:r w:rsidRPr="00CA7922">
              <w:rPr>
                <w:rFonts w:ascii="Arial" w:hAnsi="Arial" w:cs="Arial"/>
                <w:b/>
                <w:sz w:val="18"/>
                <w:szCs w:val="20"/>
              </w:rPr>
              <w:t>N°</w:t>
            </w:r>
          </w:p>
        </w:tc>
        <w:tc>
          <w:tcPr>
            <w:tcW w:w="3544" w:type="dxa"/>
            <w:shd w:val="clear" w:color="auto" w:fill="FFFF00"/>
            <w:vAlign w:val="center"/>
          </w:tcPr>
          <w:p w14:paraId="1A29A601" w14:textId="3407871A"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ACTIVIDAD</w:t>
            </w:r>
          </w:p>
        </w:tc>
        <w:tc>
          <w:tcPr>
            <w:tcW w:w="1701" w:type="dxa"/>
            <w:shd w:val="clear" w:color="auto" w:fill="FFFF00"/>
            <w:vAlign w:val="center"/>
          </w:tcPr>
          <w:p w14:paraId="4AD243B6" w14:textId="1FD6AD24"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FECHA</w:t>
            </w:r>
          </w:p>
        </w:tc>
        <w:tc>
          <w:tcPr>
            <w:tcW w:w="708" w:type="dxa"/>
            <w:shd w:val="clear" w:color="auto" w:fill="FFFF00"/>
            <w:vAlign w:val="center"/>
          </w:tcPr>
          <w:p w14:paraId="7F7C84AA" w14:textId="09BCF681" w:rsidR="00CA7922" w:rsidRPr="00CA7922" w:rsidRDefault="00CA7922" w:rsidP="00047BDB">
            <w:pPr>
              <w:pStyle w:val="Prrafodelista"/>
              <w:ind w:left="-109" w:right="-70"/>
              <w:contextualSpacing w:val="0"/>
              <w:jc w:val="center"/>
              <w:rPr>
                <w:rFonts w:ascii="Arial" w:hAnsi="Arial" w:cs="Arial"/>
                <w:b/>
                <w:sz w:val="20"/>
                <w:szCs w:val="20"/>
              </w:rPr>
            </w:pPr>
            <w:r w:rsidRPr="00CA7922">
              <w:rPr>
                <w:rFonts w:ascii="Arial" w:hAnsi="Arial" w:cs="Arial"/>
                <w:b/>
                <w:sz w:val="18"/>
                <w:szCs w:val="20"/>
              </w:rPr>
              <w:t>HORA</w:t>
            </w:r>
          </w:p>
        </w:tc>
        <w:tc>
          <w:tcPr>
            <w:tcW w:w="3281" w:type="dxa"/>
            <w:shd w:val="clear" w:color="auto" w:fill="FFFF00"/>
            <w:vAlign w:val="center"/>
          </w:tcPr>
          <w:p w14:paraId="66FA6F02" w14:textId="31495DB9"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LUGAR Y DIRECCIÓN</w:t>
            </w:r>
          </w:p>
        </w:tc>
      </w:tr>
      <w:tr w:rsidR="00CA7922" w14:paraId="0EA6A1DF" w14:textId="77777777" w:rsidTr="00047BDB">
        <w:tc>
          <w:tcPr>
            <w:tcW w:w="278" w:type="dxa"/>
            <w:vAlign w:val="center"/>
          </w:tcPr>
          <w:p w14:paraId="740A2B5C" w14:textId="6DFEF654"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1</w:t>
            </w:r>
          </w:p>
        </w:tc>
        <w:tc>
          <w:tcPr>
            <w:tcW w:w="3544" w:type="dxa"/>
            <w:vAlign w:val="center"/>
          </w:tcPr>
          <w:p w14:paraId="452E5E22" w14:textId="693CEF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Envió de la solicitud de propuestas y Publicación de la convocatoria en la Web</w:t>
            </w:r>
          </w:p>
        </w:tc>
        <w:tc>
          <w:tcPr>
            <w:tcW w:w="1701" w:type="dxa"/>
            <w:vAlign w:val="center"/>
          </w:tcPr>
          <w:p w14:paraId="1EDE25FB" w14:textId="66B36084" w:rsidR="00CA7922" w:rsidRDefault="00CA7922" w:rsidP="00047BDB">
            <w:pPr>
              <w:pStyle w:val="Prrafodelista"/>
              <w:ind w:left="0"/>
              <w:contextualSpacing w:val="0"/>
              <w:rPr>
                <w:rFonts w:ascii="Arial" w:hAnsi="Arial" w:cs="Arial"/>
                <w:sz w:val="20"/>
                <w:szCs w:val="20"/>
              </w:rPr>
            </w:pPr>
            <w:r>
              <w:rPr>
                <w:rFonts w:ascii="Arial" w:hAnsi="Arial" w:cs="Arial"/>
                <w:sz w:val="18"/>
                <w:szCs w:val="20"/>
              </w:rPr>
              <w:t>0</w:t>
            </w:r>
            <w:r w:rsidR="00047BDB">
              <w:rPr>
                <w:rFonts w:ascii="Arial" w:hAnsi="Arial" w:cs="Arial"/>
                <w:sz w:val="18"/>
                <w:szCs w:val="20"/>
              </w:rPr>
              <w:t>9</w:t>
            </w:r>
            <w:r>
              <w:rPr>
                <w:rFonts w:ascii="Arial" w:hAnsi="Arial" w:cs="Arial"/>
                <w:sz w:val="18"/>
                <w:szCs w:val="20"/>
              </w:rPr>
              <w:t>/04/2024</w:t>
            </w:r>
          </w:p>
        </w:tc>
        <w:tc>
          <w:tcPr>
            <w:tcW w:w="708" w:type="dxa"/>
            <w:vAlign w:val="center"/>
          </w:tcPr>
          <w:p w14:paraId="4B63C9AD" w14:textId="77777777" w:rsidR="00CA7922" w:rsidRDefault="00CA7922" w:rsidP="00047BDB">
            <w:pPr>
              <w:pStyle w:val="Prrafodelista"/>
              <w:ind w:left="-109" w:right="-70"/>
              <w:contextualSpacing w:val="0"/>
              <w:jc w:val="center"/>
              <w:rPr>
                <w:rFonts w:ascii="Arial" w:hAnsi="Arial" w:cs="Arial"/>
                <w:sz w:val="20"/>
                <w:szCs w:val="20"/>
              </w:rPr>
            </w:pPr>
          </w:p>
        </w:tc>
        <w:tc>
          <w:tcPr>
            <w:tcW w:w="3281" w:type="dxa"/>
            <w:vAlign w:val="center"/>
          </w:tcPr>
          <w:p w14:paraId="4E3CD43A" w14:textId="36801C6E"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w:t>
            </w:r>
            <w:r w:rsidRPr="009B52E4">
              <w:rPr>
                <w:rFonts w:ascii="Arial" w:hAnsi="Arial" w:cs="Arial"/>
                <w:sz w:val="18"/>
                <w:szCs w:val="20"/>
              </w:rPr>
              <w:t>ortal.csbp.com.bo</w:t>
            </w:r>
          </w:p>
        </w:tc>
      </w:tr>
      <w:tr w:rsidR="00CA7922" w14:paraId="6B099DF7" w14:textId="77777777" w:rsidTr="00047BDB">
        <w:trPr>
          <w:trHeight w:val="283"/>
        </w:trPr>
        <w:tc>
          <w:tcPr>
            <w:tcW w:w="278" w:type="dxa"/>
            <w:vAlign w:val="center"/>
          </w:tcPr>
          <w:p w14:paraId="299C9199" w14:textId="6BCF7FB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2</w:t>
            </w:r>
          </w:p>
        </w:tc>
        <w:tc>
          <w:tcPr>
            <w:tcW w:w="3544" w:type="dxa"/>
            <w:vAlign w:val="center"/>
          </w:tcPr>
          <w:p w14:paraId="768A6D26" w14:textId="1262EA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Presentación de Ofertas.</w:t>
            </w:r>
          </w:p>
        </w:tc>
        <w:tc>
          <w:tcPr>
            <w:tcW w:w="1701" w:type="dxa"/>
            <w:vAlign w:val="center"/>
          </w:tcPr>
          <w:p w14:paraId="378A5174" w14:textId="4028F56F" w:rsidR="00CA7922" w:rsidRDefault="00CA7922" w:rsidP="00047BDB">
            <w:pPr>
              <w:jc w:val="center"/>
              <w:rPr>
                <w:rFonts w:ascii="Arial" w:hAnsi="Arial" w:cs="Arial"/>
                <w:sz w:val="20"/>
                <w:szCs w:val="20"/>
              </w:rPr>
            </w:pPr>
            <w:r w:rsidRPr="009B52E4">
              <w:rPr>
                <w:rFonts w:ascii="Arial" w:hAnsi="Arial" w:cs="Arial"/>
                <w:sz w:val="18"/>
                <w:szCs w:val="20"/>
              </w:rPr>
              <w:t>Hasta:</w:t>
            </w:r>
            <w:r w:rsidR="00047BDB">
              <w:rPr>
                <w:rFonts w:ascii="Arial" w:hAnsi="Arial" w:cs="Arial"/>
                <w:sz w:val="18"/>
                <w:szCs w:val="20"/>
              </w:rPr>
              <w:t xml:space="preserve"> 16</w:t>
            </w:r>
            <w:r>
              <w:rPr>
                <w:rFonts w:ascii="Arial" w:hAnsi="Arial" w:cs="Arial"/>
                <w:sz w:val="18"/>
                <w:szCs w:val="20"/>
              </w:rPr>
              <w:t>/04/2024</w:t>
            </w:r>
          </w:p>
        </w:tc>
        <w:tc>
          <w:tcPr>
            <w:tcW w:w="708" w:type="dxa"/>
            <w:vAlign w:val="center"/>
          </w:tcPr>
          <w:p w14:paraId="5063925A" w14:textId="1D0C07AA" w:rsidR="00CA7922" w:rsidRDefault="00CA7922" w:rsidP="00047BDB">
            <w:pPr>
              <w:pStyle w:val="Prrafodelista"/>
              <w:ind w:left="-109" w:right="-70"/>
              <w:contextualSpacing w:val="0"/>
              <w:jc w:val="center"/>
              <w:rPr>
                <w:rFonts w:ascii="Arial" w:hAnsi="Arial" w:cs="Arial"/>
                <w:sz w:val="20"/>
                <w:szCs w:val="20"/>
              </w:rPr>
            </w:pPr>
            <w:r>
              <w:rPr>
                <w:rFonts w:ascii="Arial" w:hAnsi="Arial" w:cs="Arial"/>
                <w:sz w:val="18"/>
                <w:szCs w:val="20"/>
              </w:rPr>
              <w:t>15:30</w:t>
            </w:r>
          </w:p>
        </w:tc>
        <w:tc>
          <w:tcPr>
            <w:tcW w:w="3281" w:type="dxa"/>
            <w:vAlign w:val="center"/>
          </w:tcPr>
          <w:p w14:paraId="16F25DEA" w14:textId="718EBA8E" w:rsidR="00CA7922" w:rsidRDefault="00CA7922" w:rsidP="00CA7922">
            <w:pPr>
              <w:pStyle w:val="Prrafodelista"/>
              <w:ind w:left="0"/>
              <w:contextualSpacing w:val="0"/>
              <w:rPr>
                <w:rFonts w:ascii="Arial" w:hAnsi="Arial" w:cs="Arial"/>
                <w:sz w:val="20"/>
                <w:szCs w:val="20"/>
              </w:rPr>
            </w:pPr>
            <w:r w:rsidRPr="0024263C">
              <w:rPr>
                <w:rFonts w:ascii="Arial" w:hAnsi="Arial" w:cs="Arial"/>
                <w:sz w:val="18"/>
                <w:szCs w:val="20"/>
              </w:rPr>
              <w:t>adquisicionescsbpcbba@csbp.com.bo</w:t>
            </w:r>
          </w:p>
        </w:tc>
      </w:tr>
      <w:tr w:rsidR="00CA7922" w14:paraId="0A85BA5B" w14:textId="77777777" w:rsidTr="00047BDB">
        <w:trPr>
          <w:trHeight w:val="283"/>
        </w:trPr>
        <w:tc>
          <w:tcPr>
            <w:tcW w:w="278" w:type="dxa"/>
            <w:vAlign w:val="center"/>
          </w:tcPr>
          <w:p w14:paraId="6AFE0344" w14:textId="0B97C377"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3</w:t>
            </w:r>
          </w:p>
        </w:tc>
        <w:tc>
          <w:tcPr>
            <w:tcW w:w="3544" w:type="dxa"/>
            <w:vAlign w:val="center"/>
          </w:tcPr>
          <w:p w14:paraId="2DD02F55" w14:textId="583252AB"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Apertura de Ofertas.</w:t>
            </w:r>
          </w:p>
        </w:tc>
        <w:tc>
          <w:tcPr>
            <w:tcW w:w="1701" w:type="dxa"/>
            <w:vAlign w:val="center"/>
          </w:tcPr>
          <w:p w14:paraId="26B48B73" w14:textId="3D5A2482" w:rsidR="00CA7922" w:rsidRDefault="00047BDB" w:rsidP="00CA7922">
            <w:pPr>
              <w:pStyle w:val="Prrafodelista"/>
              <w:ind w:left="0"/>
              <w:contextualSpacing w:val="0"/>
              <w:rPr>
                <w:rFonts w:ascii="Arial" w:hAnsi="Arial" w:cs="Arial"/>
                <w:sz w:val="20"/>
                <w:szCs w:val="20"/>
              </w:rPr>
            </w:pPr>
            <w:r>
              <w:rPr>
                <w:rFonts w:ascii="Arial" w:hAnsi="Arial" w:cs="Arial"/>
                <w:sz w:val="18"/>
                <w:szCs w:val="20"/>
              </w:rPr>
              <w:t>16</w:t>
            </w:r>
            <w:r w:rsidR="00CA7922">
              <w:rPr>
                <w:rFonts w:ascii="Arial" w:hAnsi="Arial" w:cs="Arial"/>
                <w:sz w:val="18"/>
                <w:szCs w:val="20"/>
              </w:rPr>
              <w:t>/04/2024</w:t>
            </w:r>
          </w:p>
        </w:tc>
        <w:tc>
          <w:tcPr>
            <w:tcW w:w="708" w:type="dxa"/>
            <w:vAlign w:val="center"/>
          </w:tcPr>
          <w:p w14:paraId="77567DC3" w14:textId="43395A03" w:rsidR="00CA7922" w:rsidRDefault="00CA7922" w:rsidP="00047BDB">
            <w:pPr>
              <w:pStyle w:val="Prrafodelista"/>
              <w:ind w:left="-109" w:right="-70"/>
              <w:contextualSpacing w:val="0"/>
              <w:jc w:val="center"/>
              <w:rPr>
                <w:rFonts w:ascii="Arial" w:hAnsi="Arial" w:cs="Arial"/>
                <w:sz w:val="20"/>
                <w:szCs w:val="20"/>
              </w:rPr>
            </w:pPr>
            <w:r>
              <w:rPr>
                <w:rFonts w:ascii="Arial" w:hAnsi="Arial" w:cs="Arial"/>
                <w:sz w:val="18"/>
                <w:szCs w:val="20"/>
              </w:rPr>
              <w:t>15:30</w:t>
            </w:r>
          </w:p>
        </w:tc>
        <w:tc>
          <w:tcPr>
            <w:tcW w:w="3281" w:type="dxa"/>
            <w:vAlign w:val="center"/>
          </w:tcPr>
          <w:p w14:paraId="4C238A84" w14:textId="0A3EFEDC"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Policonsultorio</w:t>
            </w:r>
          </w:p>
        </w:tc>
      </w:tr>
      <w:tr w:rsidR="00CA7922" w14:paraId="4A38839C" w14:textId="77777777" w:rsidTr="00047BDB">
        <w:trPr>
          <w:trHeight w:val="283"/>
        </w:trPr>
        <w:tc>
          <w:tcPr>
            <w:tcW w:w="278" w:type="dxa"/>
            <w:vAlign w:val="center"/>
          </w:tcPr>
          <w:p w14:paraId="474AE4B6" w14:textId="2DC3E24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4</w:t>
            </w:r>
          </w:p>
        </w:tc>
        <w:tc>
          <w:tcPr>
            <w:tcW w:w="3544" w:type="dxa"/>
            <w:vAlign w:val="center"/>
          </w:tcPr>
          <w:p w14:paraId="1F35080A" w14:textId="4ECC01DA"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Resultado Del Proceso</w:t>
            </w:r>
          </w:p>
        </w:tc>
        <w:tc>
          <w:tcPr>
            <w:tcW w:w="1701" w:type="dxa"/>
            <w:vAlign w:val="center"/>
          </w:tcPr>
          <w:p w14:paraId="50822D04" w14:textId="55ACCF85" w:rsidR="00CA7922" w:rsidRDefault="00047BDB" w:rsidP="00CA7922">
            <w:pPr>
              <w:pStyle w:val="Prrafodelista"/>
              <w:ind w:left="0"/>
              <w:contextualSpacing w:val="0"/>
              <w:rPr>
                <w:rFonts w:ascii="Arial" w:hAnsi="Arial" w:cs="Arial"/>
                <w:sz w:val="20"/>
                <w:szCs w:val="20"/>
              </w:rPr>
            </w:pPr>
            <w:r>
              <w:rPr>
                <w:rFonts w:ascii="Arial" w:hAnsi="Arial" w:cs="Arial"/>
                <w:sz w:val="18"/>
                <w:szCs w:val="20"/>
              </w:rPr>
              <w:t>26</w:t>
            </w:r>
            <w:r w:rsidR="00CA7922">
              <w:rPr>
                <w:rFonts w:ascii="Arial" w:hAnsi="Arial" w:cs="Arial"/>
                <w:sz w:val="18"/>
                <w:szCs w:val="20"/>
              </w:rPr>
              <w:t>/04/2024</w:t>
            </w:r>
          </w:p>
        </w:tc>
        <w:tc>
          <w:tcPr>
            <w:tcW w:w="708" w:type="dxa"/>
            <w:vAlign w:val="center"/>
          </w:tcPr>
          <w:p w14:paraId="2D05D3F0" w14:textId="24B26AC5" w:rsidR="00CA7922" w:rsidRDefault="00CA7922" w:rsidP="00047BDB">
            <w:pPr>
              <w:pStyle w:val="Prrafodelista"/>
              <w:ind w:left="-109" w:right="-70"/>
              <w:contextualSpacing w:val="0"/>
              <w:jc w:val="center"/>
              <w:rPr>
                <w:rFonts w:ascii="Arial" w:hAnsi="Arial" w:cs="Arial"/>
                <w:sz w:val="20"/>
                <w:szCs w:val="20"/>
              </w:rPr>
            </w:pPr>
          </w:p>
        </w:tc>
        <w:tc>
          <w:tcPr>
            <w:tcW w:w="3281" w:type="dxa"/>
          </w:tcPr>
          <w:p w14:paraId="53A05DBA" w14:textId="7F4E35AE" w:rsidR="00CA7922" w:rsidRDefault="00047BDB" w:rsidP="00047BDB">
            <w:pPr>
              <w:pStyle w:val="Prrafodelista"/>
              <w:ind w:left="0"/>
              <w:contextualSpacing w:val="0"/>
              <w:rPr>
                <w:rFonts w:ascii="Arial" w:hAnsi="Arial" w:cs="Arial"/>
                <w:sz w:val="20"/>
                <w:szCs w:val="20"/>
              </w:rPr>
            </w:pPr>
            <w:r w:rsidRPr="00047BDB">
              <w:rPr>
                <w:rFonts w:ascii="Arial" w:hAnsi="Arial" w:cs="Arial"/>
                <w:sz w:val="18"/>
                <w:szCs w:val="20"/>
                <w:lang w:val="es-BO"/>
              </w:rPr>
              <w:t>Notificación escrita al proveedor adjudicado</w:t>
            </w:r>
          </w:p>
        </w:tc>
      </w:tr>
    </w:tbl>
    <w:p w14:paraId="648BA5AD" w14:textId="703DA969" w:rsidR="00047BDB" w:rsidRPr="00047BDB" w:rsidRDefault="001F086A" w:rsidP="003001EE">
      <w:pPr>
        <w:pStyle w:val="Prrafodelista"/>
        <w:numPr>
          <w:ilvl w:val="0"/>
          <w:numId w:val="1"/>
        </w:numPr>
        <w:spacing w:before="120" w:after="120"/>
        <w:ind w:left="425" w:hanging="357"/>
        <w:contextualSpacing w:val="0"/>
        <w:rPr>
          <w:rFonts w:ascii="Arial" w:hAnsi="Arial" w:cs="Arial"/>
          <w:sz w:val="20"/>
          <w:szCs w:val="20"/>
        </w:rPr>
      </w:pPr>
      <w:r w:rsidRPr="00047BDB">
        <w:rPr>
          <w:rFonts w:ascii="Arial" w:hAnsi="Arial" w:cs="Arial"/>
          <w:b/>
          <w:sz w:val="20"/>
          <w:szCs w:val="20"/>
          <w:u w:val="single"/>
        </w:rPr>
        <w:t>PAGO</w:t>
      </w:r>
      <w:r w:rsidR="003575D2" w:rsidRPr="00047BDB">
        <w:rPr>
          <w:rFonts w:ascii="Arial" w:hAnsi="Arial" w:cs="Arial"/>
          <w:sz w:val="20"/>
          <w:szCs w:val="20"/>
        </w:rPr>
        <w:t>:</w:t>
      </w:r>
      <w:r w:rsidR="00047BDB" w:rsidRPr="00047BDB">
        <w:rPr>
          <w:rFonts w:ascii="Arial" w:hAnsi="Arial" w:cs="Arial"/>
          <w:sz w:val="20"/>
          <w:szCs w:val="20"/>
        </w:rPr>
        <w:t xml:space="preserve"> La Caja de Salud de la Banca Privada pagará en forma mensual el importe de todos los medicamentos e insumos médicos consumidos una vez vencido el mes de servicio, previa presentación de la Nota Fiscal, las recetas médicas despachadas y el informe estadístico tanto impreso y digital, de acuerdo a formato y plazo otorgado por la CSBP.</w:t>
      </w:r>
    </w:p>
    <w:p w14:paraId="31B527A1" w14:textId="77777777" w:rsidR="00CA7922" w:rsidRDefault="00AF58DE" w:rsidP="00CA7922">
      <w:pPr>
        <w:spacing w:after="120"/>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24263C" w:rsidRPr="0024263C">
        <w:rPr>
          <w:rFonts w:ascii="Arial" w:hAnsi="Arial" w:cs="Arial"/>
          <w:sz w:val="20"/>
          <w:szCs w:val="21"/>
        </w:rPr>
        <w:t xml:space="preserve">4582234 </w:t>
      </w:r>
      <w:r w:rsidR="00B42169" w:rsidRPr="009B52E4">
        <w:rPr>
          <w:rFonts w:ascii="Arial" w:hAnsi="Arial" w:cs="Arial"/>
          <w:sz w:val="20"/>
          <w:szCs w:val="20"/>
        </w:rPr>
        <w:t xml:space="preserve">Interno </w:t>
      </w:r>
      <w:r w:rsidR="0024263C">
        <w:rPr>
          <w:rFonts w:ascii="Arial" w:hAnsi="Arial" w:cs="Arial"/>
          <w:sz w:val="20"/>
          <w:szCs w:val="20"/>
        </w:rPr>
        <w:t xml:space="preserve">4511 compras </w:t>
      </w:r>
      <w:r w:rsidR="0024263C" w:rsidRPr="0024263C">
        <w:rPr>
          <w:rFonts w:ascii="Arial" w:hAnsi="Arial" w:cs="Arial"/>
          <w:sz w:val="20"/>
          <w:szCs w:val="20"/>
        </w:rPr>
        <w:t>o al celular 70720223 Lic. Walter Díaz</w:t>
      </w:r>
      <w:r w:rsidR="0024263C">
        <w:rPr>
          <w:rFonts w:ascii="Arial" w:hAnsi="Arial" w:cs="Arial"/>
          <w:sz w:val="20"/>
          <w:szCs w:val="20"/>
        </w:rPr>
        <w:t>.</w:t>
      </w:r>
    </w:p>
    <w:p w14:paraId="594E2551" w14:textId="0110DF30" w:rsidR="00402D1D" w:rsidRPr="009B52E4" w:rsidRDefault="0024263C" w:rsidP="00047BDB">
      <w:pPr>
        <w:spacing w:after="120"/>
        <w:jc w:val="center"/>
        <w:rPr>
          <w:rFonts w:ascii="Arial" w:hAnsi="Arial" w:cs="Arial"/>
          <w:sz w:val="20"/>
          <w:szCs w:val="20"/>
        </w:rPr>
      </w:pPr>
      <w:r>
        <w:rPr>
          <w:rFonts w:ascii="Arial" w:hAnsi="Arial" w:cs="Arial"/>
          <w:sz w:val="20"/>
          <w:szCs w:val="20"/>
        </w:rPr>
        <w:t>Cochabamba</w:t>
      </w:r>
      <w:r w:rsidR="000A665F" w:rsidRPr="009B52E4">
        <w:rPr>
          <w:rFonts w:ascii="Arial" w:hAnsi="Arial" w:cs="Arial"/>
          <w:sz w:val="20"/>
          <w:szCs w:val="20"/>
        </w:rPr>
        <w:t>,</w:t>
      </w:r>
      <w:r w:rsidR="00564C61">
        <w:rPr>
          <w:rFonts w:ascii="Arial" w:hAnsi="Arial" w:cs="Arial"/>
          <w:sz w:val="20"/>
          <w:szCs w:val="20"/>
        </w:rPr>
        <w:t xml:space="preserve"> </w:t>
      </w:r>
      <w:r>
        <w:rPr>
          <w:rFonts w:ascii="Arial" w:hAnsi="Arial" w:cs="Arial"/>
          <w:sz w:val="20"/>
          <w:szCs w:val="20"/>
        </w:rPr>
        <w:t>abril</w:t>
      </w:r>
      <w:r w:rsidR="007150F3">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84268D">
        <w:rPr>
          <w:rFonts w:ascii="Arial" w:hAnsi="Arial" w:cs="Arial"/>
          <w:sz w:val="20"/>
          <w:szCs w:val="20"/>
        </w:rPr>
        <w:t>4</w:t>
      </w:r>
    </w:p>
    <w:sectPr w:rsidR="00402D1D" w:rsidRPr="009B52E4" w:rsidSect="0024263C">
      <w:headerReference w:type="default" r:id="rId8"/>
      <w:pgSz w:w="12242" w:h="15842" w:code="1"/>
      <w:pgMar w:top="1418" w:right="1134" w:bottom="709"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75A23" w14:textId="77777777" w:rsidR="00885925" w:rsidRDefault="00885925" w:rsidP="003518DA">
      <w:r>
        <w:separator/>
      </w:r>
    </w:p>
  </w:endnote>
  <w:endnote w:type="continuationSeparator" w:id="0">
    <w:p w14:paraId="39223B00" w14:textId="77777777" w:rsidR="00885925" w:rsidRDefault="00885925"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EC921" w14:textId="77777777" w:rsidR="00885925" w:rsidRDefault="00885925" w:rsidP="003518DA">
      <w:r>
        <w:separator/>
      </w:r>
    </w:p>
  </w:footnote>
  <w:footnote w:type="continuationSeparator" w:id="0">
    <w:p w14:paraId="37B88A2E" w14:textId="77777777" w:rsidR="00885925" w:rsidRDefault="00885925"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7B2C" w14:textId="77777777" w:rsidR="003518DA" w:rsidRDefault="003518DA">
    <w:pPr>
      <w:pStyle w:val="Encabezado"/>
    </w:pPr>
    <w:r>
      <w:rPr>
        <w:noProof/>
        <w:lang w:val="es-BO" w:eastAsia="es-BO"/>
      </w:rPr>
      <w:drawing>
        <wp:anchor distT="0" distB="0" distL="114300" distR="114300" simplePos="0" relativeHeight="251658240" behindDoc="0" locked="0" layoutInCell="1" allowOverlap="1" wp14:anchorId="0D687726" wp14:editId="35B7FEAF">
          <wp:simplePos x="0" y="0"/>
          <wp:positionH relativeFrom="margin">
            <wp:align>left</wp:align>
          </wp:positionH>
          <wp:positionV relativeFrom="paragraph">
            <wp:posOffset>113030</wp:posOffset>
          </wp:positionV>
          <wp:extent cx="2000250" cy="63537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5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3B5B45DE"/>
    <w:multiLevelType w:val="hybridMultilevel"/>
    <w:tmpl w:val="18AC0228"/>
    <w:lvl w:ilvl="0" w:tplc="40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FF3E751C"/>
    <w:lvl w:ilvl="0" w:tplc="24A63F3E">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7E02DC8"/>
    <w:multiLevelType w:val="hybridMultilevel"/>
    <w:tmpl w:val="ED28B9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3"/>
  </w:num>
  <w:num w:numId="2">
    <w:abstractNumId w:val="5"/>
  </w:num>
  <w:num w:numId="3">
    <w:abstractNumId w:val="2"/>
  </w:num>
  <w:num w:numId="4">
    <w:abstractNumId w:val="7"/>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1"/>
    <w:rsid w:val="00021572"/>
    <w:rsid w:val="00034254"/>
    <w:rsid w:val="00047BDB"/>
    <w:rsid w:val="00062D5E"/>
    <w:rsid w:val="00086B8B"/>
    <w:rsid w:val="000A665F"/>
    <w:rsid w:val="000A75D8"/>
    <w:rsid w:val="000A7CA5"/>
    <w:rsid w:val="000B3DE8"/>
    <w:rsid w:val="000C2689"/>
    <w:rsid w:val="000C4008"/>
    <w:rsid w:val="000C50E3"/>
    <w:rsid w:val="001110D9"/>
    <w:rsid w:val="00120172"/>
    <w:rsid w:val="00155D22"/>
    <w:rsid w:val="00186D11"/>
    <w:rsid w:val="001A1E5C"/>
    <w:rsid w:val="001A6BA1"/>
    <w:rsid w:val="001B3752"/>
    <w:rsid w:val="001F086A"/>
    <w:rsid w:val="001F3ABC"/>
    <w:rsid w:val="001F6DBC"/>
    <w:rsid w:val="00204734"/>
    <w:rsid w:val="00212AC4"/>
    <w:rsid w:val="0024263C"/>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A7716"/>
    <w:rsid w:val="004B0FA3"/>
    <w:rsid w:val="004C08DF"/>
    <w:rsid w:val="004F05A0"/>
    <w:rsid w:val="004F0C84"/>
    <w:rsid w:val="005307A9"/>
    <w:rsid w:val="00542BDC"/>
    <w:rsid w:val="00546C8C"/>
    <w:rsid w:val="00564C61"/>
    <w:rsid w:val="005651B6"/>
    <w:rsid w:val="005773A2"/>
    <w:rsid w:val="005A126E"/>
    <w:rsid w:val="005B0F53"/>
    <w:rsid w:val="005C2BE5"/>
    <w:rsid w:val="005C77EE"/>
    <w:rsid w:val="005D6535"/>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B1C0C"/>
    <w:rsid w:val="007D17B9"/>
    <w:rsid w:val="0084268D"/>
    <w:rsid w:val="0084304F"/>
    <w:rsid w:val="00885925"/>
    <w:rsid w:val="00891871"/>
    <w:rsid w:val="008A3F78"/>
    <w:rsid w:val="008A652C"/>
    <w:rsid w:val="008B0A65"/>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176A7"/>
    <w:rsid w:val="00A27ED7"/>
    <w:rsid w:val="00A36BAB"/>
    <w:rsid w:val="00A53767"/>
    <w:rsid w:val="00A60545"/>
    <w:rsid w:val="00A6753F"/>
    <w:rsid w:val="00A83AEE"/>
    <w:rsid w:val="00AB03DC"/>
    <w:rsid w:val="00AC399D"/>
    <w:rsid w:val="00AD74F7"/>
    <w:rsid w:val="00AF58DE"/>
    <w:rsid w:val="00B00161"/>
    <w:rsid w:val="00B02443"/>
    <w:rsid w:val="00B11C96"/>
    <w:rsid w:val="00B41862"/>
    <w:rsid w:val="00B42169"/>
    <w:rsid w:val="00B46AB9"/>
    <w:rsid w:val="00B55275"/>
    <w:rsid w:val="00B61B49"/>
    <w:rsid w:val="00B7653D"/>
    <w:rsid w:val="00BA1683"/>
    <w:rsid w:val="00BB0720"/>
    <w:rsid w:val="00BC66DF"/>
    <w:rsid w:val="00BF75D3"/>
    <w:rsid w:val="00C1197E"/>
    <w:rsid w:val="00C17C49"/>
    <w:rsid w:val="00C605D2"/>
    <w:rsid w:val="00C721F1"/>
    <w:rsid w:val="00C733E7"/>
    <w:rsid w:val="00C76735"/>
    <w:rsid w:val="00CA1C1C"/>
    <w:rsid w:val="00CA7415"/>
    <w:rsid w:val="00CA7922"/>
    <w:rsid w:val="00CC2B37"/>
    <w:rsid w:val="00CE2C6D"/>
    <w:rsid w:val="00CF18CB"/>
    <w:rsid w:val="00D44D4B"/>
    <w:rsid w:val="00D6079F"/>
    <w:rsid w:val="00D66344"/>
    <w:rsid w:val="00D720DA"/>
    <w:rsid w:val="00D75B13"/>
    <w:rsid w:val="00D937F6"/>
    <w:rsid w:val="00D93C84"/>
    <w:rsid w:val="00DC345B"/>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9C4"/>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table" w:customStyle="1" w:styleId="Tablaconcuadrcula4-nfasis61">
    <w:name w:val="Tabla con cuadrícula 4 - Énfasis 61"/>
    <w:basedOn w:val="Tablanormal"/>
    <w:next w:val="Tabladecuadrcula4-nfasis6"/>
    <w:uiPriority w:val="49"/>
    <w:rsid w:val="00C721F1"/>
    <w:pPr>
      <w:jc w:val="left"/>
    </w:pPr>
    <w:rPr>
      <w:rFonts w:eastAsia="Times New Roman"/>
      <w:lang w:val="es-BO" w:eastAsia="es-BO"/>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Tabladecuadrcula4-nfasis6">
    <w:name w:val="Grid Table 4 Accent 6"/>
    <w:basedOn w:val="Tablanormal"/>
    <w:uiPriority w:val="49"/>
    <w:rsid w:val="00C721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983</Words>
  <Characters>5409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WALTER GIOVANI DIAZ ALI</cp:lastModifiedBy>
  <cp:revision>4</cp:revision>
  <cp:lastPrinted>2024-04-08T16:05:00Z</cp:lastPrinted>
  <dcterms:created xsi:type="dcterms:W3CDTF">2024-04-05T20:01:00Z</dcterms:created>
  <dcterms:modified xsi:type="dcterms:W3CDTF">2024-04-08T19:09:00Z</dcterms:modified>
</cp:coreProperties>
</file>