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00F2418"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CB-CP-11-24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400F2418"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CB-CP-11-24</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6AEFFFEA" w14:textId="7D6C1017" w:rsidR="001A6BA1" w:rsidRPr="00E27C5C" w:rsidRDefault="001A6BA1" w:rsidP="00417F56">
      <w:pPr>
        <w:rPr>
          <w:rFonts w:ascii="Arial" w:hAnsi="Arial" w:cs="Arial"/>
          <w:sz w:val="20"/>
          <w:szCs w:val="20"/>
        </w:rPr>
      </w:pPr>
    </w:p>
    <w:p w14:paraId="33632CEB" w14:textId="6687210D" w:rsidR="00280408" w:rsidRPr="00E27C5C" w:rsidRDefault="00280408" w:rsidP="00417F56">
      <w:pPr>
        <w:jc w:val="center"/>
        <w:rPr>
          <w:rFonts w:ascii="Arial" w:hAnsi="Arial" w:cs="Arial"/>
          <w:b/>
          <w:color w:val="000000" w:themeColor="text1"/>
          <w:sz w:val="20"/>
          <w:szCs w:val="20"/>
        </w:rPr>
      </w:pPr>
      <w:r w:rsidRPr="00E27C5C">
        <w:rPr>
          <w:rFonts w:ascii="Arial" w:hAnsi="Arial" w:cs="Arial"/>
          <w:b/>
          <w:color w:val="000000" w:themeColor="text1"/>
          <w:sz w:val="20"/>
          <w:szCs w:val="20"/>
        </w:rPr>
        <w:t>SERVICIO DE MANTENIMIENTO DE INFRAESTRUCTURA TECNOLOGICA - CABLEADO DE RED CON FIBRA OPTICA (TRONCAL PRINCIPAL)</w:t>
      </w:r>
    </w:p>
    <w:p w14:paraId="03F7367A" w14:textId="61FFF4E7" w:rsidR="001A6BA1" w:rsidRPr="00E27C5C" w:rsidRDefault="00280408" w:rsidP="00417F56">
      <w:pPr>
        <w:jc w:val="center"/>
        <w:rPr>
          <w:rFonts w:ascii="Arial" w:hAnsi="Arial" w:cs="Arial"/>
          <w:b/>
          <w:color w:val="000000" w:themeColor="text1"/>
          <w:sz w:val="20"/>
          <w:szCs w:val="20"/>
        </w:rPr>
      </w:pPr>
      <w:r w:rsidRPr="00E27C5C">
        <w:rPr>
          <w:rFonts w:ascii="Arial" w:hAnsi="Arial" w:cs="Arial"/>
          <w:b/>
          <w:color w:val="000000" w:themeColor="text1"/>
          <w:sz w:val="20"/>
          <w:szCs w:val="20"/>
        </w:rPr>
        <w:t xml:space="preserve">PRIMERA </w:t>
      </w:r>
      <w:r w:rsidR="008A652C" w:rsidRPr="00E27C5C">
        <w:rPr>
          <w:rFonts w:ascii="Arial" w:hAnsi="Arial" w:cs="Arial"/>
          <w:b/>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766FB241" w14:textId="2E597EC9" w:rsidR="001A6BA1" w:rsidRPr="00E27C5C" w:rsidRDefault="001A6BA1" w:rsidP="00417F56">
      <w:pPr>
        <w:pStyle w:val="Ttulo1"/>
        <w:jc w:val="both"/>
        <w:rPr>
          <w:rFonts w:ascii="Arial" w:hAnsi="Arial" w:cs="Arial"/>
          <w:sz w:val="20"/>
          <w:lang w:val="es-ES"/>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80408" w:rsidRPr="00E27C5C">
        <w:rPr>
          <w:rFonts w:ascii="Arial" w:hAnsi="Arial" w:cs="Arial"/>
          <w:b/>
          <w:bCs/>
          <w:color w:val="000000" w:themeColor="text1"/>
          <w:sz w:val="20"/>
          <w:lang w:val="es-ES"/>
        </w:rPr>
        <w:t>SERVICIO DE MANTENIMIENTO DE INFRAESTRUCTURA TECNOLOGICA - CABLEADO DE RED CON FIBRA OPTICA (TRONCAL PRINCIPAL)</w:t>
      </w:r>
    </w:p>
    <w:p w14:paraId="36166D96" w14:textId="77777777" w:rsidR="001A6BA1" w:rsidRPr="00E27C5C" w:rsidRDefault="001A6BA1" w:rsidP="00417F56">
      <w:pPr>
        <w:rPr>
          <w:rFonts w:ascii="Arial" w:hAnsi="Arial" w:cs="Arial"/>
          <w:sz w:val="20"/>
          <w:szCs w:val="20"/>
        </w:rPr>
      </w:pPr>
      <w:r w:rsidRPr="00E27C5C">
        <w:rPr>
          <w:rFonts w:ascii="Arial" w:hAnsi="Arial" w:cs="Arial"/>
          <w:sz w:val="20"/>
          <w:szCs w:val="20"/>
        </w:rPr>
        <w:t xml:space="preserve"> </w:t>
      </w:r>
    </w:p>
    <w:p w14:paraId="08BB309D" w14:textId="77777777" w:rsidR="00280408" w:rsidRPr="00E27C5C" w:rsidRDefault="001A6BA1" w:rsidP="00E62A3E">
      <w:pPr>
        <w:pStyle w:val="Prrafodelista"/>
        <w:numPr>
          <w:ilvl w:val="0"/>
          <w:numId w:val="1"/>
        </w:numPr>
        <w:ind w:left="426"/>
        <w:rPr>
          <w:rFonts w:ascii="Arial" w:hAnsi="Arial" w:cs="Arial"/>
          <w:b/>
          <w:sz w:val="20"/>
          <w:szCs w:val="20"/>
        </w:rPr>
      </w:pPr>
      <w:r w:rsidRPr="00E27C5C">
        <w:rPr>
          <w:rFonts w:ascii="Arial" w:hAnsi="Arial" w:cs="Arial"/>
          <w:b/>
          <w:sz w:val="20"/>
          <w:szCs w:val="20"/>
          <w:u w:val="single"/>
        </w:rPr>
        <w:t xml:space="preserve">FECHA </w:t>
      </w:r>
      <w:r w:rsidR="00280408" w:rsidRPr="00E27C5C">
        <w:rPr>
          <w:rFonts w:ascii="Arial" w:hAnsi="Arial" w:cs="Arial"/>
          <w:b/>
          <w:sz w:val="20"/>
          <w:szCs w:val="20"/>
          <w:u w:val="single"/>
        </w:rPr>
        <w:t xml:space="preserve">Y FORMA </w:t>
      </w:r>
      <w:r w:rsidRPr="00E27C5C">
        <w:rPr>
          <w:rFonts w:ascii="Arial" w:hAnsi="Arial" w:cs="Arial"/>
          <w:b/>
          <w:sz w:val="20"/>
          <w:szCs w:val="20"/>
          <w:u w:val="single"/>
        </w:rPr>
        <w:t>DE PRESENTACIÓN DE PROPUESTAS</w:t>
      </w:r>
      <w:r w:rsidRPr="00E27C5C">
        <w:rPr>
          <w:rFonts w:ascii="Arial" w:hAnsi="Arial" w:cs="Arial"/>
          <w:sz w:val="20"/>
          <w:szCs w:val="20"/>
        </w:rPr>
        <w:t xml:space="preserve">: </w:t>
      </w:r>
    </w:p>
    <w:p w14:paraId="219CAD69" w14:textId="066B74A1"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10:00 del día miércoles 10 de abril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77777777"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“CB-CP-11-2024 – SERVICIO DE MANTENIMIENTO DE INFRAESTRUCTURA TECNOLOGICA – CABLEADO DE RED CON FIBRA OPTICA (TRONCAL PRINCIPAL)”</w:t>
      </w:r>
    </w:p>
    <w:p w14:paraId="50B561AA" w14:textId="538FD1EE"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w:t>
      </w:r>
      <w:proofErr w:type="spellStart"/>
      <w:r w:rsidRPr="00E27C5C">
        <w:rPr>
          <w:rFonts w:ascii="Arial" w:hAnsi="Arial" w:cs="Arial"/>
          <w:color w:val="000000" w:themeColor="text1"/>
          <w:sz w:val="20"/>
          <w:szCs w:val="20"/>
        </w:rPr>
        <w:t>Hamiraya</w:t>
      </w:r>
      <w:proofErr w:type="spellEnd"/>
      <w:r w:rsidRPr="00E27C5C">
        <w:rPr>
          <w:rFonts w:ascii="Arial" w:hAnsi="Arial" w:cs="Arial"/>
          <w:color w:val="000000" w:themeColor="text1"/>
          <w:sz w:val="20"/>
          <w:szCs w:val="20"/>
        </w:rPr>
        <w:t xml:space="preserve"> No. 0356, en sobre cerrado, debidamente rotulado especificando el código y objeto del proceso de adquisición: </w:t>
      </w:r>
      <w:r w:rsidRPr="00E27C5C">
        <w:rPr>
          <w:rFonts w:ascii="Arial" w:hAnsi="Arial" w:cs="Arial"/>
          <w:b/>
          <w:color w:val="000000" w:themeColor="text1"/>
          <w:sz w:val="20"/>
          <w:szCs w:val="20"/>
        </w:rPr>
        <w:t>“CB-CP-11-2024 – SERVICIO DE MANTENIMIENTO DE INFRAESTRUCTURA TECNOLOGICA – CABLEADO DE RED CON FIBRA OPTICA (TRONCAL PRINCIPAL)”. Incluyendo la leyenda de NO abrir hasta antes de horas 10:00 del 10/04/2024”</w:t>
      </w:r>
    </w:p>
    <w:p w14:paraId="74410195" w14:textId="77777777" w:rsidR="00F2344B" w:rsidRPr="00E27C5C" w:rsidRDefault="00F2344B" w:rsidP="00F2344B">
      <w:pPr>
        <w:pStyle w:val="Prrafodelista"/>
        <w:numPr>
          <w:ilvl w:val="0"/>
          <w:numId w:val="1"/>
        </w:numPr>
        <w:ind w:left="426"/>
        <w:rPr>
          <w:rFonts w:ascii="Arial" w:hAnsi="Arial" w:cs="Arial"/>
          <w:b/>
          <w:sz w:val="20"/>
          <w:szCs w:val="20"/>
          <w:u w:val="single"/>
        </w:rPr>
      </w:pPr>
      <w:r w:rsidRPr="00E27C5C">
        <w:rPr>
          <w:rFonts w:ascii="Arial" w:hAnsi="Arial" w:cs="Arial"/>
          <w:b/>
          <w:sz w:val="20"/>
          <w:szCs w:val="20"/>
          <w:u w:val="single"/>
        </w:rPr>
        <w:t>INSPECCIÓN PREVIA:</w:t>
      </w:r>
    </w:p>
    <w:p w14:paraId="7CE6AA96" w14:textId="6481FFB6" w:rsidR="00F2344B" w:rsidRPr="00E27C5C" w:rsidRDefault="00F2344B" w:rsidP="00F2344B">
      <w:pPr>
        <w:pStyle w:val="Textoindependiente"/>
        <w:spacing w:after="80"/>
        <w:ind w:left="426"/>
        <w:jc w:val="both"/>
        <w:rPr>
          <w:rFonts w:ascii="Arial" w:hAnsi="Arial" w:cs="Arial"/>
          <w:color w:val="000000" w:themeColor="text1"/>
          <w:sz w:val="20"/>
          <w:szCs w:val="20"/>
        </w:rPr>
      </w:pPr>
      <w:r w:rsidRPr="00E27C5C">
        <w:rPr>
          <w:rFonts w:ascii="Arial" w:hAnsi="Arial" w:cs="Arial"/>
          <w:color w:val="000000" w:themeColor="text1"/>
          <w:sz w:val="20"/>
          <w:szCs w:val="20"/>
        </w:rPr>
        <w:t xml:space="preserve">Las empresas interesadas en proveer este servicio y deseen inspeccionar los ambientes, realizar toma de medidas por cuenta propia o deseen absolver alguna duda podrán efectuar una inspección previa, apersonándose a las oficinas de Bienes &amp; Servicios de la CSBP Reg. Cochabamba (Calle </w:t>
      </w:r>
      <w:proofErr w:type="spellStart"/>
      <w:r w:rsidRPr="00E27C5C">
        <w:rPr>
          <w:rFonts w:ascii="Arial" w:hAnsi="Arial" w:cs="Arial"/>
          <w:color w:val="000000" w:themeColor="text1"/>
          <w:sz w:val="20"/>
          <w:szCs w:val="20"/>
        </w:rPr>
        <w:t>Hamiraya</w:t>
      </w:r>
      <w:proofErr w:type="spellEnd"/>
      <w:r w:rsidRPr="00E27C5C">
        <w:rPr>
          <w:rFonts w:ascii="Arial" w:hAnsi="Arial" w:cs="Arial"/>
          <w:color w:val="000000" w:themeColor="text1"/>
          <w:sz w:val="20"/>
          <w:szCs w:val="20"/>
        </w:rPr>
        <w:t xml:space="preserve"> 356 entre Santivañez y Jordán 5to piso bloque A). </w:t>
      </w:r>
      <w:r w:rsidRPr="00E27C5C">
        <w:rPr>
          <w:rFonts w:ascii="Arial" w:hAnsi="Arial" w:cs="Arial"/>
          <w:b/>
          <w:bCs/>
          <w:color w:val="17365D" w:themeColor="text2" w:themeShade="BF"/>
          <w:sz w:val="20"/>
          <w:szCs w:val="20"/>
          <w:u w:val="single"/>
        </w:rPr>
        <w:t>desde el día miércoles 03 de abril hasta el día miércoles 10 de abril del año en curso. (En horarios de oficina 08:30 – 16:30 de lunes a viernes).</w:t>
      </w:r>
    </w:p>
    <w:p w14:paraId="0D2E368E" w14:textId="77777777" w:rsidR="003D5BBE" w:rsidRPr="00E27C5C" w:rsidRDefault="003D5BBE" w:rsidP="00417F56">
      <w:pPr>
        <w:pStyle w:val="Prrafodelista"/>
        <w:ind w:left="426"/>
        <w:rPr>
          <w:rFonts w:ascii="Arial" w:hAnsi="Arial" w:cs="Arial"/>
          <w:sz w:val="20"/>
          <w:szCs w:val="20"/>
        </w:rPr>
      </w:pPr>
    </w:p>
    <w:p w14:paraId="40EFAA4C" w14:textId="77777777" w:rsidR="009B52E4" w:rsidRPr="00E27C5C" w:rsidRDefault="009B52E4" w:rsidP="009B52E4">
      <w:pPr>
        <w:pStyle w:val="Prrafodelista"/>
        <w:numPr>
          <w:ilvl w:val="0"/>
          <w:numId w:val="1"/>
        </w:numPr>
        <w:ind w:left="426"/>
        <w:rPr>
          <w:rFonts w:ascii="Arial" w:hAnsi="Arial" w:cs="Arial"/>
          <w:b/>
          <w:sz w:val="20"/>
          <w:szCs w:val="20"/>
          <w:u w:val="single"/>
        </w:rPr>
      </w:pPr>
      <w:r w:rsidRPr="00E27C5C">
        <w:rPr>
          <w:rFonts w:ascii="Arial" w:hAnsi="Arial" w:cs="Arial"/>
          <w:b/>
          <w:sz w:val="20"/>
          <w:szCs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2FB248BC" w14:textId="77777777" w:rsidR="00E27C5C" w:rsidRPr="00E27C5C" w:rsidRDefault="00E27C5C" w:rsidP="00E27C5C">
      <w:pPr>
        <w:pStyle w:val="Ttulo2"/>
        <w:numPr>
          <w:ilvl w:val="1"/>
          <w:numId w:val="13"/>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7CFEA5F9" w:rsidR="00F2344B" w:rsidRPr="00E27C5C" w:rsidRDefault="00F2344B" w:rsidP="00E27C5C">
      <w:pPr>
        <w:pStyle w:val="Ttulo2"/>
        <w:numPr>
          <w:ilvl w:val="1"/>
          <w:numId w:val="13"/>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 xml:space="preserve">FORMULARIO DE PROPUESTA TÉCNICAS: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lastRenderedPageBreak/>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3AA84AFB"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Pr>
          <w:rFonts w:ascii="Arial" w:hAnsi="Arial" w:cs="Arial"/>
          <w:bCs/>
          <w:sz w:val="20"/>
          <w:szCs w:val="20"/>
        </w:rPr>
        <w:t xml:space="preserve">el total </w:t>
      </w:r>
      <w:r w:rsidRPr="00E3110C">
        <w:rPr>
          <w:rFonts w:ascii="Arial" w:hAnsi="Arial" w:cs="Arial"/>
          <w:bCs/>
          <w:sz w:val="20"/>
          <w:szCs w:val="20"/>
        </w:rPr>
        <w:t>a la oferta económica más conveniente para la CSBP, siempre y cuando cumplan con las especificaciones técnicas requeridas.</w:t>
      </w:r>
    </w:p>
    <w:p w14:paraId="06B4D86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CONTRATO:</w:t>
      </w:r>
    </w:p>
    <w:p w14:paraId="62DD9923" w14:textId="5972EA4F" w:rsidR="00333013" w:rsidRDefault="00333013" w:rsidP="00333013">
      <w:pPr>
        <w:pStyle w:val="Textoindependiente"/>
        <w:spacing w:after="80"/>
        <w:ind w:left="426"/>
        <w:jc w:val="both"/>
        <w:rPr>
          <w:rFonts w:ascii="Arial" w:hAnsi="Arial" w:cs="Arial"/>
          <w:bCs/>
          <w:sz w:val="20"/>
          <w:szCs w:val="20"/>
        </w:rPr>
      </w:pPr>
      <w:r>
        <w:rPr>
          <w:rFonts w:ascii="Arial" w:hAnsi="Arial" w:cs="Arial"/>
          <w:bCs/>
          <w:sz w:val="20"/>
          <w:szCs w:val="20"/>
        </w:rPr>
        <w:t>En caso de que el monto adjudicado supere los Bs, 50.000,00 s</w:t>
      </w:r>
      <w:r w:rsidRPr="00E3110C">
        <w:rPr>
          <w:rFonts w:ascii="Arial" w:hAnsi="Arial" w:cs="Arial"/>
          <w:bCs/>
          <w:sz w:val="20"/>
          <w:szCs w:val="20"/>
        </w:rPr>
        <w:t>e suscribirá un contrato con el o los proponentes adjudicados (se adjunta modelo</w:t>
      </w:r>
      <w:r w:rsidR="00E2509C">
        <w:rPr>
          <w:rFonts w:ascii="Arial" w:hAnsi="Arial" w:cs="Arial"/>
          <w:bCs/>
          <w:sz w:val="20"/>
          <w:szCs w:val="20"/>
        </w:rPr>
        <w:t xml:space="preserve"> en </w:t>
      </w:r>
      <w:r w:rsidR="00E2509C" w:rsidRPr="00E2509C">
        <w:rPr>
          <w:rFonts w:ascii="Arial" w:hAnsi="Arial" w:cs="Arial"/>
          <w:b/>
          <w:sz w:val="20"/>
          <w:szCs w:val="20"/>
        </w:rPr>
        <w:t>anexo III</w:t>
      </w:r>
      <w:r w:rsidRPr="00E3110C">
        <w:rPr>
          <w:rFonts w:ascii="Arial" w:hAnsi="Arial" w:cs="Arial"/>
          <w:bCs/>
          <w:sz w:val="20"/>
          <w:szCs w:val="20"/>
        </w:rPr>
        <w:t>), para tal motivo deberán presentar en un plazo máximo de 7 días hábiles, computables a partir de la notificación de adjudicación, la siguiente documentación, en originales y fotocopias simples:</w:t>
      </w:r>
    </w:p>
    <w:p w14:paraId="6A48D1BE" w14:textId="77777777" w:rsidR="00333013" w:rsidRPr="00333013" w:rsidRDefault="00333013" w:rsidP="00333013">
      <w:pPr>
        <w:ind w:left="708" w:firstLine="708"/>
        <w:rPr>
          <w:rFonts w:ascii="Arial" w:hAnsi="Arial" w:cs="Arial"/>
          <w:b/>
          <w:sz w:val="18"/>
          <w:szCs w:val="18"/>
          <w:u w:val="single"/>
        </w:rPr>
      </w:pPr>
      <w:r w:rsidRPr="00333013">
        <w:rPr>
          <w:rFonts w:ascii="Arial" w:hAnsi="Arial" w:cs="Arial"/>
          <w:b/>
          <w:sz w:val="18"/>
          <w:szCs w:val="18"/>
          <w:u w:val="single"/>
        </w:rPr>
        <w:t>EN CASO DE SOCIEDADES:</w:t>
      </w:r>
    </w:p>
    <w:p w14:paraId="06A353CC" w14:textId="77777777" w:rsidR="00333013" w:rsidRPr="00333013" w:rsidRDefault="00333013" w:rsidP="00333013">
      <w:pPr>
        <w:pStyle w:val="Prrafodelista"/>
        <w:numPr>
          <w:ilvl w:val="2"/>
          <w:numId w:val="15"/>
        </w:numPr>
        <w:ind w:left="2268" w:right="868" w:hanging="283"/>
        <w:contextualSpacing w:val="0"/>
        <w:rPr>
          <w:rFonts w:ascii="Arial" w:hAnsi="Arial" w:cs="Arial"/>
          <w:sz w:val="18"/>
          <w:szCs w:val="18"/>
        </w:rPr>
      </w:pPr>
      <w:r w:rsidRPr="00333013">
        <w:rPr>
          <w:rFonts w:ascii="Arial" w:hAnsi="Arial" w:cs="Arial"/>
          <w:sz w:val="18"/>
          <w:szCs w:val="18"/>
        </w:rPr>
        <w:t>Testimonio de Constitución de Sociedad de la empresa y la última modificación realizada (si la hubiere), inscrito en el Registro de Comercio.</w:t>
      </w:r>
    </w:p>
    <w:p w14:paraId="42D2708E" w14:textId="77777777" w:rsidR="00333013" w:rsidRPr="00333013" w:rsidRDefault="00333013" w:rsidP="00333013">
      <w:pPr>
        <w:pStyle w:val="Prrafodelista"/>
        <w:numPr>
          <w:ilvl w:val="2"/>
          <w:numId w:val="15"/>
        </w:numPr>
        <w:ind w:left="2268" w:right="868" w:hanging="283"/>
        <w:contextualSpacing w:val="0"/>
        <w:rPr>
          <w:rFonts w:ascii="Arial" w:hAnsi="Arial" w:cs="Arial"/>
          <w:sz w:val="18"/>
          <w:szCs w:val="18"/>
        </w:rPr>
      </w:pPr>
      <w:r w:rsidRPr="00333013">
        <w:rPr>
          <w:rFonts w:ascii="Arial" w:hAnsi="Arial" w:cs="Arial"/>
          <w:sz w:val="18"/>
          <w:szCs w:val="18"/>
        </w:rPr>
        <w:t>Testimonio Poder de Representación que faculte al o los representantes legales a presentar propuestas y suscribir contratos, inscrito en el Registro de Comercio.</w:t>
      </w:r>
    </w:p>
    <w:p w14:paraId="1E34E150" w14:textId="77777777" w:rsidR="00333013" w:rsidRPr="00333013" w:rsidRDefault="00333013" w:rsidP="00333013">
      <w:pPr>
        <w:pStyle w:val="Prrafodelista"/>
        <w:numPr>
          <w:ilvl w:val="2"/>
          <w:numId w:val="15"/>
        </w:numPr>
        <w:ind w:left="2268" w:right="868" w:hanging="283"/>
        <w:contextualSpacing w:val="0"/>
        <w:rPr>
          <w:rFonts w:ascii="Arial" w:hAnsi="Arial" w:cs="Arial"/>
          <w:sz w:val="18"/>
          <w:szCs w:val="18"/>
        </w:rPr>
      </w:pPr>
      <w:r w:rsidRPr="00333013">
        <w:rPr>
          <w:rFonts w:ascii="Arial" w:hAnsi="Arial" w:cs="Arial"/>
          <w:sz w:val="18"/>
          <w:szCs w:val="18"/>
        </w:rPr>
        <w:t>Matricula de Registro de Comercio vigente, emitido por la instancia competente.</w:t>
      </w:r>
    </w:p>
    <w:p w14:paraId="6DB478DA" w14:textId="77777777" w:rsidR="00333013" w:rsidRPr="00333013" w:rsidRDefault="00333013" w:rsidP="00333013">
      <w:pPr>
        <w:pStyle w:val="Prrafodelista"/>
        <w:numPr>
          <w:ilvl w:val="2"/>
          <w:numId w:val="15"/>
        </w:numPr>
        <w:ind w:left="2268" w:right="868" w:hanging="283"/>
        <w:contextualSpacing w:val="0"/>
        <w:rPr>
          <w:rFonts w:ascii="Arial" w:hAnsi="Arial" w:cs="Arial"/>
          <w:sz w:val="18"/>
          <w:szCs w:val="18"/>
        </w:rPr>
      </w:pPr>
      <w:r w:rsidRPr="00333013">
        <w:rPr>
          <w:rFonts w:ascii="Arial" w:hAnsi="Arial" w:cs="Arial"/>
          <w:sz w:val="18"/>
          <w:szCs w:val="18"/>
        </w:rPr>
        <w:t>Cédula de identidad del representante legal (vigente).</w:t>
      </w:r>
    </w:p>
    <w:p w14:paraId="3F8D2547" w14:textId="77777777" w:rsidR="00333013" w:rsidRPr="00333013" w:rsidRDefault="00333013" w:rsidP="00333013">
      <w:pPr>
        <w:pStyle w:val="Prrafodelista"/>
        <w:numPr>
          <w:ilvl w:val="2"/>
          <w:numId w:val="15"/>
        </w:numPr>
        <w:ind w:left="2268" w:right="868" w:hanging="283"/>
        <w:contextualSpacing w:val="0"/>
        <w:rPr>
          <w:rFonts w:ascii="Arial" w:hAnsi="Arial" w:cs="Arial"/>
          <w:sz w:val="18"/>
          <w:szCs w:val="18"/>
        </w:rPr>
      </w:pPr>
      <w:r w:rsidRPr="00333013">
        <w:rPr>
          <w:rFonts w:ascii="Arial" w:hAnsi="Arial" w:cs="Arial"/>
          <w:sz w:val="18"/>
          <w:szCs w:val="18"/>
        </w:rPr>
        <w:t>Número de identificación tributaria (NIT).</w:t>
      </w:r>
    </w:p>
    <w:p w14:paraId="24DBE5CB" w14:textId="77777777" w:rsidR="00333013" w:rsidRPr="00333013" w:rsidRDefault="00333013" w:rsidP="00333013">
      <w:pPr>
        <w:ind w:left="708" w:firstLine="708"/>
        <w:rPr>
          <w:rFonts w:ascii="Arial" w:hAnsi="Arial" w:cs="Arial"/>
          <w:b/>
          <w:sz w:val="18"/>
          <w:szCs w:val="18"/>
          <w:u w:val="single"/>
        </w:rPr>
      </w:pPr>
    </w:p>
    <w:p w14:paraId="230B5DC9" w14:textId="77777777" w:rsidR="00333013" w:rsidRPr="00333013" w:rsidRDefault="00333013" w:rsidP="00333013">
      <w:pPr>
        <w:ind w:left="708" w:firstLine="708"/>
        <w:rPr>
          <w:rFonts w:ascii="Arial" w:hAnsi="Arial" w:cs="Arial"/>
          <w:b/>
          <w:sz w:val="18"/>
          <w:szCs w:val="18"/>
          <w:u w:val="single"/>
        </w:rPr>
      </w:pPr>
      <w:r w:rsidRPr="00333013">
        <w:rPr>
          <w:rFonts w:ascii="Arial" w:hAnsi="Arial" w:cs="Arial"/>
          <w:b/>
          <w:sz w:val="18"/>
          <w:szCs w:val="18"/>
          <w:u w:val="single"/>
        </w:rPr>
        <w:t>EN CASO DE EMPRESAS UNIPERSONALES:</w:t>
      </w:r>
    </w:p>
    <w:p w14:paraId="0619B4FA" w14:textId="77777777" w:rsidR="00333013" w:rsidRPr="00333013" w:rsidRDefault="00333013" w:rsidP="00333013">
      <w:pPr>
        <w:pStyle w:val="Prrafodelista"/>
        <w:numPr>
          <w:ilvl w:val="2"/>
          <w:numId w:val="15"/>
        </w:numPr>
        <w:ind w:left="2268" w:right="708" w:hanging="283"/>
        <w:contextualSpacing w:val="0"/>
        <w:rPr>
          <w:rFonts w:ascii="Arial" w:hAnsi="Arial" w:cs="Arial"/>
          <w:sz w:val="18"/>
          <w:szCs w:val="18"/>
        </w:rPr>
      </w:pPr>
      <w:r w:rsidRPr="00333013">
        <w:rPr>
          <w:rFonts w:ascii="Arial" w:hAnsi="Arial" w:cs="Arial"/>
          <w:sz w:val="18"/>
          <w:szCs w:val="18"/>
        </w:rPr>
        <w:t>Testimonio Poder de Representación que faculte al o los representantes legales a presentar propuestas y suscribir contratos, inscrito en el Registro de Comercio. (si corresponde).</w:t>
      </w:r>
    </w:p>
    <w:p w14:paraId="23407CD7" w14:textId="77777777" w:rsidR="00333013" w:rsidRPr="00333013" w:rsidRDefault="00333013" w:rsidP="00333013">
      <w:pPr>
        <w:pStyle w:val="Prrafodelista"/>
        <w:numPr>
          <w:ilvl w:val="2"/>
          <w:numId w:val="15"/>
        </w:numPr>
        <w:ind w:left="2268" w:right="708" w:hanging="283"/>
        <w:contextualSpacing w:val="0"/>
        <w:rPr>
          <w:rFonts w:ascii="Arial" w:hAnsi="Arial" w:cs="Arial"/>
          <w:sz w:val="18"/>
          <w:szCs w:val="18"/>
        </w:rPr>
      </w:pPr>
      <w:r w:rsidRPr="00333013">
        <w:rPr>
          <w:rFonts w:ascii="Arial" w:hAnsi="Arial" w:cs="Arial"/>
          <w:sz w:val="18"/>
          <w:szCs w:val="18"/>
        </w:rPr>
        <w:t>Matricula de Registro de Comercio vigente, emitido por la instancia competente.</w:t>
      </w:r>
    </w:p>
    <w:p w14:paraId="7C020969" w14:textId="77777777" w:rsidR="00333013" w:rsidRPr="00333013" w:rsidRDefault="00333013" w:rsidP="00333013">
      <w:pPr>
        <w:pStyle w:val="Prrafodelista"/>
        <w:numPr>
          <w:ilvl w:val="2"/>
          <w:numId w:val="15"/>
        </w:numPr>
        <w:ind w:left="2268" w:right="708" w:hanging="283"/>
        <w:contextualSpacing w:val="0"/>
        <w:rPr>
          <w:rFonts w:ascii="Arial" w:hAnsi="Arial" w:cs="Arial"/>
          <w:sz w:val="18"/>
          <w:szCs w:val="18"/>
        </w:rPr>
      </w:pPr>
      <w:r w:rsidRPr="00333013">
        <w:rPr>
          <w:rFonts w:ascii="Arial" w:hAnsi="Arial" w:cs="Arial"/>
          <w:sz w:val="18"/>
          <w:szCs w:val="18"/>
        </w:rPr>
        <w:t>Cédula de identidad del representante legal (vigente).</w:t>
      </w:r>
    </w:p>
    <w:p w14:paraId="75300205" w14:textId="77777777" w:rsidR="00333013" w:rsidRPr="00333013" w:rsidRDefault="00333013" w:rsidP="00333013">
      <w:pPr>
        <w:pStyle w:val="Prrafodelista"/>
        <w:numPr>
          <w:ilvl w:val="2"/>
          <w:numId w:val="15"/>
        </w:numPr>
        <w:ind w:left="2268" w:right="708" w:hanging="283"/>
        <w:contextualSpacing w:val="0"/>
        <w:rPr>
          <w:rFonts w:ascii="Arial" w:hAnsi="Arial" w:cs="Arial"/>
          <w:sz w:val="18"/>
          <w:szCs w:val="18"/>
        </w:rPr>
      </w:pPr>
      <w:r w:rsidRPr="00333013">
        <w:rPr>
          <w:rFonts w:ascii="Arial" w:hAnsi="Arial" w:cs="Arial"/>
          <w:sz w:val="18"/>
          <w:szCs w:val="18"/>
        </w:rPr>
        <w:t>Número de identificación tributaria (NIT).</w:t>
      </w:r>
    </w:p>
    <w:p w14:paraId="4DCA63D7" w14:textId="776EFCF6" w:rsidR="00333013" w:rsidRPr="001D5176" w:rsidRDefault="00333013" w:rsidP="00333013">
      <w:pPr>
        <w:pStyle w:val="Textoindependiente"/>
        <w:spacing w:after="0"/>
        <w:ind w:left="709"/>
        <w:jc w:val="both"/>
        <w:rPr>
          <w:rFonts w:ascii="Arial" w:hAnsi="Arial" w:cs="Arial"/>
          <w:b/>
          <w:bCs/>
          <w:sz w:val="18"/>
          <w:szCs w:val="18"/>
        </w:rPr>
      </w:pPr>
      <w:r w:rsidRPr="001D5176">
        <w:rPr>
          <w:rFonts w:ascii="Arial" w:hAnsi="Arial" w:cs="Arial"/>
          <w:b/>
          <w:bCs/>
          <w:sz w:val="18"/>
          <w:szCs w:val="18"/>
        </w:rPr>
        <w:t>Nota</w:t>
      </w:r>
      <w:r w:rsidR="00302E1F">
        <w:rPr>
          <w:rFonts w:ascii="Arial" w:hAnsi="Arial" w:cs="Arial"/>
          <w:b/>
          <w:bCs/>
          <w:sz w:val="18"/>
          <w:szCs w:val="18"/>
        </w:rPr>
        <w:t>s</w:t>
      </w:r>
      <w:r w:rsidRPr="001D5176">
        <w:rPr>
          <w:rFonts w:ascii="Arial" w:hAnsi="Arial" w:cs="Arial"/>
          <w:b/>
          <w:bCs/>
          <w:sz w:val="18"/>
          <w:szCs w:val="18"/>
        </w:rPr>
        <w:t>:</w:t>
      </w:r>
    </w:p>
    <w:p w14:paraId="686509D7" w14:textId="77777777" w:rsidR="00333013" w:rsidRDefault="00333013" w:rsidP="00333013">
      <w:pPr>
        <w:pStyle w:val="Textoindependiente"/>
        <w:ind w:left="709"/>
        <w:jc w:val="both"/>
        <w:rPr>
          <w:rFonts w:ascii="Arial" w:hAnsi="Arial" w:cs="Arial"/>
          <w:b/>
          <w:bCs/>
          <w:i/>
          <w:sz w:val="16"/>
          <w:szCs w:val="16"/>
        </w:rPr>
      </w:pPr>
      <w:r w:rsidRPr="00595D84">
        <w:rPr>
          <w:rFonts w:ascii="Arial" w:hAnsi="Arial" w:cs="Arial"/>
          <w:b/>
          <w:bCs/>
          <w:i/>
          <w:sz w:val="16"/>
          <w:szCs w:val="16"/>
        </w:rPr>
        <w:t>Los documentos serán autentificados por la unidad legal de la CSBP. Los originales serán devueltos al proveedor inmediatamente, quedando la copia autentificada en los archivos del proceso.</w:t>
      </w:r>
    </w:p>
    <w:p w14:paraId="118ACF1E" w14:textId="04BE1905" w:rsidR="00302E1F" w:rsidRPr="00302E1F" w:rsidRDefault="00302E1F" w:rsidP="00302E1F">
      <w:pPr>
        <w:pStyle w:val="Textoindependiente"/>
        <w:spacing w:after="0"/>
        <w:ind w:left="709"/>
        <w:jc w:val="both"/>
        <w:rPr>
          <w:rFonts w:ascii="Arial" w:hAnsi="Arial" w:cs="Arial"/>
          <w:b/>
          <w:bCs/>
          <w:i/>
          <w:sz w:val="16"/>
          <w:szCs w:val="16"/>
        </w:rPr>
      </w:pPr>
      <w:r w:rsidRPr="00302E1F">
        <w:rPr>
          <w:rFonts w:ascii="Arial" w:hAnsi="Arial" w:cs="Arial"/>
          <w:b/>
          <w:bCs/>
          <w:i/>
          <w:sz w:val="16"/>
          <w:szCs w:val="16"/>
        </w:rPr>
        <w:t>El proponente deberá correr con los gastos de reconocimiento de firmas del contrato firmado (aproximadamente Bs. 60.00).</w:t>
      </w:r>
    </w:p>
    <w:p w14:paraId="56E7B154" w14:textId="77777777" w:rsidR="00302E1F" w:rsidRPr="00595D84" w:rsidRDefault="00302E1F" w:rsidP="00333013">
      <w:pPr>
        <w:pStyle w:val="Textoindependiente"/>
        <w:ind w:left="709"/>
        <w:jc w:val="both"/>
        <w:rPr>
          <w:rFonts w:ascii="Arial" w:hAnsi="Arial" w:cs="Arial"/>
          <w:b/>
          <w:bCs/>
          <w:i/>
          <w:sz w:val="16"/>
          <w:szCs w:val="16"/>
        </w:rPr>
      </w:pPr>
    </w:p>
    <w:p w14:paraId="769E3391"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GARANTÍA DE CUMPLIMIENTO DE CONTRATO:</w:t>
      </w:r>
    </w:p>
    <w:p w14:paraId="7C636DDD" w14:textId="77777777" w:rsidR="00333013" w:rsidRDefault="00333013" w:rsidP="00333013">
      <w:pPr>
        <w:ind w:left="426"/>
        <w:rPr>
          <w:rFonts w:ascii="Arial" w:hAnsi="Arial" w:cs="Arial"/>
          <w:bCs/>
          <w:sz w:val="20"/>
          <w:szCs w:val="20"/>
          <w:lang w:val="es-BO" w:eastAsia="es-ES"/>
        </w:rPr>
      </w:pPr>
      <w:r w:rsidRPr="00333013">
        <w:rPr>
          <w:rFonts w:ascii="Arial" w:hAnsi="Arial" w:cs="Arial"/>
          <w:bCs/>
          <w:sz w:val="20"/>
          <w:szCs w:val="20"/>
          <w:lang w:val="es-BO" w:eastAsia="es-ES"/>
        </w:rPr>
        <w:t>Para la suscripción de contrato la emprensa deberá presentar “Garantía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hasta la entrega definitiva de los ítems adjudicados.</w:t>
      </w:r>
    </w:p>
    <w:p w14:paraId="3717B128" w14:textId="77777777" w:rsidR="00333013" w:rsidRDefault="00333013" w:rsidP="00333013">
      <w:pPr>
        <w:ind w:left="426"/>
        <w:rPr>
          <w:rFonts w:ascii="Arial" w:hAnsi="Arial" w:cs="Arial"/>
          <w:bCs/>
          <w:sz w:val="20"/>
          <w:szCs w:val="20"/>
          <w:lang w:val="es-BO" w:eastAsia="es-ES"/>
        </w:rPr>
      </w:pPr>
    </w:p>
    <w:p w14:paraId="20BE17EC" w14:textId="0D7AB252"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RECEPCION DEFINITIVA DE LA OBRA: </w:t>
      </w:r>
    </w:p>
    <w:p w14:paraId="37A889BC" w14:textId="77777777" w:rsidR="00333013" w:rsidRPr="006401EE" w:rsidRDefault="00333013" w:rsidP="00333013">
      <w:pPr>
        <w:pStyle w:val="Textoindependiente"/>
        <w:ind w:left="426"/>
        <w:jc w:val="both"/>
        <w:rPr>
          <w:rFonts w:ascii="Arial" w:hAnsi="Arial" w:cs="Arial"/>
          <w:bCs/>
          <w:sz w:val="20"/>
          <w:szCs w:val="20"/>
        </w:rPr>
      </w:pPr>
      <w:r w:rsidRPr="006401EE">
        <w:rPr>
          <w:rFonts w:ascii="Arial" w:hAnsi="Arial" w:cs="Arial"/>
          <w:bCs/>
          <w:sz w:val="20"/>
          <w:szCs w:val="20"/>
        </w:rPr>
        <w:t>Para proceder con la recepción formal y definitiva de las obras ejecutadas, la Comisión de Recepción de la CSBP designada para este fin, efectuará la verificación de la obra y las especificaciones técnicas establecidas en el contrato. El proponente</w:t>
      </w:r>
      <w:r>
        <w:rPr>
          <w:rFonts w:ascii="Arial" w:hAnsi="Arial" w:cs="Arial"/>
          <w:bCs/>
          <w:sz w:val="20"/>
          <w:szCs w:val="20"/>
        </w:rPr>
        <w:t xml:space="preserve"> adjudicado </w:t>
      </w:r>
      <w:r w:rsidRPr="006401EE">
        <w:rPr>
          <w:rFonts w:ascii="Arial" w:hAnsi="Arial" w:cs="Arial"/>
          <w:bCs/>
          <w:sz w:val="20"/>
          <w:szCs w:val="20"/>
        </w:rPr>
        <w:t>deberá efectuar la entrega de la siguiente documentación:</w:t>
      </w:r>
    </w:p>
    <w:p w14:paraId="57B8B255" w14:textId="77777777" w:rsidR="00333013" w:rsidRPr="006401EE" w:rsidRDefault="00333013" w:rsidP="00333013">
      <w:pPr>
        <w:pStyle w:val="Textoindependiente"/>
        <w:numPr>
          <w:ilvl w:val="0"/>
          <w:numId w:val="16"/>
        </w:numPr>
        <w:tabs>
          <w:tab w:val="left" w:pos="1701"/>
        </w:tabs>
        <w:spacing w:after="0" w:line="276" w:lineRule="auto"/>
        <w:ind w:left="1701" w:hanging="283"/>
        <w:jc w:val="both"/>
        <w:rPr>
          <w:rFonts w:ascii="Arial" w:hAnsi="Arial" w:cs="Arial"/>
          <w:bCs/>
          <w:sz w:val="20"/>
          <w:szCs w:val="20"/>
        </w:rPr>
      </w:pPr>
      <w:r w:rsidRPr="006401EE">
        <w:rPr>
          <w:rFonts w:ascii="Arial" w:hAnsi="Arial" w:cs="Arial"/>
          <w:bCs/>
          <w:sz w:val="20"/>
          <w:szCs w:val="20"/>
        </w:rPr>
        <w:t xml:space="preserve">Informe de los trabajos ejecutados, detallando la calidad marca y procedencia de los materiales empleados en la obra ejecutada </w:t>
      </w:r>
      <w:r w:rsidRPr="006401EE">
        <w:rPr>
          <w:rFonts w:ascii="Arial" w:hAnsi="Arial" w:cs="Arial"/>
          <w:b/>
          <w:bCs/>
          <w:sz w:val="20"/>
          <w:szCs w:val="20"/>
        </w:rPr>
        <w:t>(ORIGINAL)</w:t>
      </w:r>
    </w:p>
    <w:p w14:paraId="639E5A31" w14:textId="77777777" w:rsidR="00333013" w:rsidRPr="006401EE" w:rsidRDefault="00333013" w:rsidP="00333013">
      <w:pPr>
        <w:pStyle w:val="Textoindependiente"/>
        <w:numPr>
          <w:ilvl w:val="0"/>
          <w:numId w:val="16"/>
        </w:numPr>
        <w:tabs>
          <w:tab w:val="left" w:pos="1701"/>
        </w:tabs>
        <w:spacing w:after="0" w:line="276" w:lineRule="auto"/>
        <w:ind w:left="1701" w:hanging="283"/>
        <w:jc w:val="both"/>
        <w:rPr>
          <w:rFonts w:ascii="Arial" w:hAnsi="Arial" w:cs="Arial"/>
          <w:bCs/>
          <w:sz w:val="20"/>
          <w:szCs w:val="20"/>
        </w:rPr>
      </w:pPr>
      <w:r w:rsidRPr="006401EE">
        <w:rPr>
          <w:rFonts w:ascii="Arial" w:hAnsi="Arial" w:cs="Arial"/>
          <w:bCs/>
          <w:sz w:val="20"/>
          <w:szCs w:val="20"/>
        </w:rPr>
        <w:t>Nota fiscal (Factura) correspondiente (</w:t>
      </w:r>
      <w:r w:rsidRPr="006401EE">
        <w:rPr>
          <w:rFonts w:ascii="Arial" w:hAnsi="Arial" w:cs="Arial"/>
          <w:b/>
          <w:bCs/>
          <w:sz w:val="20"/>
          <w:szCs w:val="20"/>
        </w:rPr>
        <w:t>ORIGINAL)</w:t>
      </w:r>
    </w:p>
    <w:p w14:paraId="4CF6F88B" w14:textId="77777777" w:rsidR="00333013" w:rsidRPr="006401EE" w:rsidRDefault="00333013" w:rsidP="00333013">
      <w:pPr>
        <w:pStyle w:val="Textoindependiente"/>
        <w:numPr>
          <w:ilvl w:val="0"/>
          <w:numId w:val="16"/>
        </w:numPr>
        <w:tabs>
          <w:tab w:val="left" w:pos="1701"/>
        </w:tabs>
        <w:spacing w:after="0" w:line="276" w:lineRule="auto"/>
        <w:ind w:left="1701" w:hanging="283"/>
        <w:jc w:val="both"/>
        <w:rPr>
          <w:rFonts w:ascii="Arial" w:hAnsi="Arial" w:cs="Arial"/>
          <w:bCs/>
          <w:sz w:val="20"/>
          <w:szCs w:val="20"/>
        </w:rPr>
      </w:pPr>
      <w:r>
        <w:rPr>
          <w:rFonts w:ascii="Arial" w:hAnsi="Arial" w:cs="Arial"/>
          <w:bCs/>
          <w:sz w:val="20"/>
          <w:szCs w:val="20"/>
        </w:rPr>
        <w:t xml:space="preserve">Certificado de </w:t>
      </w:r>
      <w:r w:rsidRPr="006401EE">
        <w:rPr>
          <w:rFonts w:ascii="Arial" w:hAnsi="Arial" w:cs="Arial"/>
          <w:bCs/>
          <w:sz w:val="20"/>
          <w:szCs w:val="20"/>
        </w:rPr>
        <w:t xml:space="preserve">Garantía </w:t>
      </w:r>
      <w:r>
        <w:rPr>
          <w:rFonts w:ascii="Arial" w:hAnsi="Arial" w:cs="Arial"/>
          <w:bCs/>
          <w:sz w:val="20"/>
          <w:szCs w:val="20"/>
        </w:rPr>
        <w:t xml:space="preserve">por </w:t>
      </w:r>
      <w:r w:rsidRPr="006401EE">
        <w:rPr>
          <w:rFonts w:ascii="Arial" w:hAnsi="Arial" w:cs="Arial"/>
          <w:bCs/>
          <w:sz w:val="20"/>
          <w:szCs w:val="20"/>
        </w:rPr>
        <w:t xml:space="preserve">los trabajos ejecutados (mínimamente </w:t>
      </w:r>
      <w:r>
        <w:rPr>
          <w:rFonts w:ascii="Arial" w:hAnsi="Arial" w:cs="Arial"/>
          <w:bCs/>
          <w:sz w:val="20"/>
          <w:szCs w:val="20"/>
        </w:rPr>
        <w:t>360</w:t>
      </w:r>
      <w:r w:rsidRPr="006401EE">
        <w:rPr>
          <w:rFonts w:ascii="Arial" w:hAnsi="Arial" w:cs="Arial"/>
          <w:bCs/>
          <w:sz w:val="20"/>
          <w:szCs w:val="20"/>
        </w:rPr>
        <w:t xml:space="preserve"> días calendario) </w:t>
      </w:r>
      <w:r w:rsidRPr="006401EE">
        <w:rPr>
          <w:rFonts w:ascii="Arial" w:hAnsi="Arial" w:cs="Arial"/>
          <w:b/>
          <w:bCs/>
          <w:sz w:val="20"/>
          <w:szCs w:val="20"/>
        </w:rPr>
        <w:t>(ORIGINAL)</w:t>
      </w:r>
    </w:p>
    <w:p w14:paraId="39A9D82B" w14:textId="77777777" w:rsidR="00333013" w:rsidRPr="006401EE" w:rsidRDefault="00333013" w:rsidP="00333013">
      <w:pPr>
        <w:pStyle w:val="Textoindependiente"/>
        <w:numPr>
          <w:ilvl w:val="0"/>
          <w:numId w:val="16"/>
        </w:numPr>
        <w:tabs>
          <w:tab w:val="left" w:pos="1701"/>
        </w:tabs>
        <w:spacing w:after="0" w:line="276" w:lineRule="auto"/>
        <w:ind w:left="1701" w:hanging="283"/>
        <w:jc w:val="both"/>
        <w:rPr>
          <w:rFonts w:ascii="Arial" w:hAnsi="Arial" w:cs="Arial"/>
          <w:bCs/>
          <w:sz w:val="20"/>
          <w:szCs w:val="20"/>
        </w:rPr>
      </w:pPr>
      <w:r w:rsidRPr="0017793C">
        <w:rPr>
          <w:rFonts w:ascii="Arial" w:hAnsi="Arial" w:cs="Arial"/>
          <w:bCs/>
          <w:sz w:val="20"/>
          <w:szCs w:val="20"/>
        </w:rPr>
        <w:lastRenderedPageBreak/>
        <w:t>Garantía a Primer Requerimiento de Cumplimiento de Contrato</w:t>
      </w:r>
      <w:r>
        <w:rPr>
          <w:rFonts w:ascii="Arial" w:hAnsi="Arial" w:cs="Arial"/>
          <w:bCs/>
          <w:sz w:val="20"/>
          <w:szCs w:val="20"/>
        </w:rPr>
        <w:t xml:space="preserve">, </w:t>
      </w:r>
      <w:r w:rsidRPr="0017793C">
        <w:rPr>
          <w:rFonts w:ascii="Arial" w:hAnsi="Arial" w:cs="Arial"/>
          <w:bCs/>
          <w:sz w:val="20"/>
          <w:szCs w:val="20"/>
        </w:rPr>
        <w:t xml:space="preserve">Póliza de garantía a primer requerimiento </w:t>
      </w:r>
      <w:r>
        <w:rPr>
          <w:rFonts w:ascii="Arial" w:hAnsi="Arial" w:cs="Arial"/>
          <w:bCs/>
          <w:sz w:val="20"/>
          <w:szCs w:val="20"/>
        </w:rPr>
        <w:t>o carta autorizando retención equivalente al 10%</w:t>
      </w:r>
      <w:r w:rsidRPr="006401EE">
        <w:rPr>
          <w:rFonts w:ascii="Arial" w:hAnsi="Arial" w:cs="Arial"/>
          <w:bCs/>
          <w:sz w:val="20"/>
          <w:szCs w:val="20"/>
        </w:rPr>
        <w:t xml:space="preserve"> </w:t>
      </w:r>
      <w:r>
        <w:rPr>
          <w:rFonts w:ascii="Arial" w:hAnsi="Arial" w:cs="Arial"/>
          <w:bCs/>
          <w:sz w:val="20"/>
          <w:szCs w:val="20"/>
        </w:rPr>
        <w:t>del monto total adjudicado</w:t>
      </w:r>
      <w:r w:rsidRPr="006401EE">
        <w:rPr>
          <w:rFonts w:ascii="Arial" w:hAnsi="Arial" w:cs="Arial"/>
          <w:bCs/>
          <w:sz w:val="20"/>
          <w:szCs w:val="20"/>
        </w:rPr>
        <w:t xml:space="preserve"> </w:t>
      </w:r>
      <w:r>
        <w:rPr>
          <w:rFonts w:ascii="Arial" w:hAnsi="Arial" w:cs="Arial"/>
          <w:bCs/>
          <w:sz w:val="20"/>
          <w:szCs w:val="20"/>
        </w:rPr>
        <w:t>por concepto de garantía por buen</w:t>
      </w:r>
      <w:r w:rsidRPr="006401EE">
        <w:rPr>
          <w:rFonts w:ascii="Arial" w:hAnsi="Arial" w:cs="Arial"/>
          <w:bCs/>
          <w:sz w:val="20"/>
          <w:szCs w:val="20"/>
        </w:rPr>
        <w:t xml:space="preserve">a ejecución de obra </w:t>
      </w:r>
      <w:r w:rsidRPr="006401EE">
        <w:rPr>
          <w:rFonts w:ascii="Arial" w:hAnsi="Arial" w:cs="Arial"/>
          <w:b/>
          <w:bCs/>
          <w:sz w:val="20"/>
          <w:szCs w:val="20"/>
        </w:rPr>
        <w:t>(ORIGINAL)</w:t>
      </w:r>
    </w:p>
    <w:p w14:paraId="43D6C422" w14:textId="77777777" w:rsidR="00333013" w:rsidRPr="006401EE" w:rsidRDefault="00333013" w:rsidP="00333013">
      <w:pPr>
        <w:pStyle w:val="Textoindependiente"/>
        <w:spacing w:before="120"/>
        <w:ind w:left="708"/>
        <w:jc w:val="both"/>
        <w:rPr>
          <w:rFonts w:ascii="Arial" w:hAnsi="Arial" w:cs="Arial"/>
          <w:b/>
          <w:bCs/>
          <w:i/>
          <w:sz w:val="20"/>
          <w:szCs w:val="20"/>
        </w:rPr>
      </w:pPr>
      <w:r>
        <w:rPr>
          <w:rFonts w:ascii="Arial" w:hAnsi="Arial" w:cs="Arial"/>
          <w:b/>
          <w:bCs/>
          <w:i/>
          <w:sz w:val="20"/>
          <w:szCs w:val="20"/>
        </w:rPr>
        <w:t>Para la recepción definitiva, l</w:t>
      </w:r>
      <w:r w:rsidRPr="006401EE">
        <w:rPr>
          <w:rFonts w:ascii="Arial" w:hAnsi="Arial" w:cs="Arial"/>
          <w:b/>
          <w:bCs/>
          <w:i/>
          <w:sz w:val="20"/>
          <w:szCs w:val="20"/>
        </w:rPr>
        <w:t>a CSBP se reserva el derecho de contratar profesionales especializados que puedan efectuar revisiones a las obras ejecutadas por el contratista.</w:t>
      </w:r>
    </w:p>
    <w:p w14:paraId="60B5EE5A"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GARANTÍA DE BUENA EJECUCION DE OBRA: </w:t>
      </w:r>
    </w:p>
    <w:p w14:paraId="3E85EB68" w14:textId="77777777" w:rsidR="00333013" w:rsidRPr="006401EE" w:rsidRDefault="00333013" w:rsidP="002E7277">
      <w:pPr>
        <w:pStyle w:val="Textoindependiente"/>
        <w:ind w:left="426"/>
        <w:jc w:val="both"/>
        <w:rPr>
          <w:rFonts w:ascii="Arial" w:hAnsi="Arial" w:cs="Arial"/>
          <w:bCs/>
          <w:sz w:val="20"/>
          <w:szCs w:val="20"/>
        </w:rPr>
      </w:pPr>
      <w:r w:rsidRPr="006401EE">
        <w:rPr>
          <w:rFonts w:ascii="Arial" w:hAnsi="Arial" w:cs="Arial"/>
          <w:bCs/>
          <w:sz w:val="20"/>
          <w:szCs w:val="20"/>
        </w:rPr>
        <w:t xml:space="preserve">El contratista deberá garantizar su obra por el periodo mínimo de </w:t>
      </w:r>
      <w:r>
        <w:rPr>
          <w:rFonts w:ascii="Arial" w:hAnsi="Arial" w:cs="Arial"/>
          <w:bCs/>
          <w:sz w:val="20"/>
          <w:szCs w:val="20"/>
        </w:rPr>
        <w:t>360</w:t>
      </w:r>
      <w:r w:rsidRPr="006401EE">
        <w:rPr>
          <w:rFonts w:ascii="Arial" w:hAnsi="Arial" w:cs="Arial"/>
          <w:bCs/>
          <w:sz w:val="20"/>
          <w:szCs w:val="20"/>
        </w:rPr>
        <w:t xml:space="preserve"> días calendario. Durante este periodo deberá hacerse cargo de cualquier refacción o corrección que se deba a la mala ejecución de obra o la baja calidad de los materiales empleados. </w:t>
      </w:r>
    </w:p>
    <w:p w14:paraId="32A4C029" w14:textId="77777777" w:rsidR="00333013" w:rsidRDefault="00333013" w:rsidP="002E7277">
      <w:pPr>
        <w:pStyle w:val="Textoindependiente"/>
        <w:tabs>
          <w:tab w:val="num" w:pos="0"/>
        </w:tabs>
        <w:ind w:left="426"/>
        <w:jc w:val="both"/>
        <w:rPr>
          <w:rFonts w:ascii="Arial" w:hAnsi="Arial" w:cs="Arial"/>
          <w:bCs/>
          <w:sz w:val="20"/>
          <w:szCs w:val="20"/>
        </w:rPr>
      </w:pPr>
      <w:r w:rsidRPr="006401EE">
        <w:rPr>
          <w:rFonts w:ascii="Arial" w:hAnsi="Arial" w:cs="Arial"/>
          <w:bCs/>
          <w:sz w:val="20"/>
          <w:szCs w:val="20"/>
        </w:rPr>
        <w:t>Por tal motivo el contratista a la conclusión de los trabajos ejecutados, deberá presentar una</w:t>
      </w:r>
      <w:r w:rsidRPr="006401EE">
        <w:rPr>
          <w:rFonts w:ascii="Arial" w:hAnsi="Arial" w:cs="Arial"/>
          <w:b/>
          <w:bCs/>
          <w:sz w:val="20"/>
          <w:szCs w:val="20"/>
        </w:rPr>
        <w:t xml:space="preserve"> “</w:t>
      </w:r>
      <w:r w:rsidRPr="0017793C">
        <w:rPr>
          <w:rFonts w:ascii="Arial" w:hAnsi="Arial" w:cs="Arial"/>
          <w:b/>
          <w:bCs/>
          <w:sz w:val="20"/>
          <w:szCs w:val="20"/>
        </w:rPr>
        <w:t>Garantía a Primer Requerimiento de Cumplimiento de Contrato</w:t>
      </w:r>
      <w:r>
        <w:rPr>
          <w:rFonts w:ascii="Arial" w:hAnsi="Arial" w:cs="Arial"/>
          <w:b/>
          <w:bCs/>
          <w:sz w:val="20"/>
          <w:szCs w:val="20"/>
        </w:rPr>
        <w:t xml:space="preserve"> o </w:t>
      </w:r>
      <w:r w:rsidRPr="0017793C">
        <w:rPr>
          <w:rFonts w:ascii="Arial" w:hAnsi="Arial" w:cs="Arial"/>
          <w:b/>
          <w:bCs/>
          <w:sz w:val="20"/>
          <w:szCs w:val="20"/>
        </w:rPr>
        <w:t>Póliza de garantía a primer requerimiento o carta autorizando retención equivalente al 10% del monto total adjudicad</w:t>
      </w:r>
      <w:r>
        <w:rPr>
          <w:rFonts w:ascii="Arial" w:hAnsi="Arial" w:cs="Arial"/>
          <w:b/>
          <w:bCs/>
          <w:sz w:val="20"/>
          <w:szCs w:val="20"/>
        </w:rPr>
        <w:t>o</w:t>
      </w:r>
      <w:r w:rsidRPr="006401EE">
        <w:rPr>
          <w:rFonts w:ascii="Arial" w:hAnsi="Arial" w:cs="Arial"/>
          <w:b/>
          <w:bCs/>
          <w:sz w:val="20"/>
          <w:szCs w:val="20"/>
        </w:rPr>
        <w:t xml:space="preserve">”, </w:t>
      </w:r>
      <w:r w:rsidRPr="006401EE">
        <w:rPr>
          <w:rFonts w:ascii="Arial" w:hAnsi="Arial" w:cs="Arial"/>
          <w:bCs/>
          <w:sz w:val="20"/>
          <w:szCs w:val="20"/>
        </w:rPr>
        <w:t xml:space="preserve">la misma deberá estar emitida por la Autoridad de Supervisión del sistema Financiero por el monto equivalente al </w:t>
      </w:r>
      <w:r>
        <w:rPr>
          <w:rFonts w:ascii="Arial" w:hAnsi="Arial" w:cs="Arial"/>
          <w:bCs/>
          <w:sz w:val="20"/>
          <w:szCs w:val="20"/>
        </w:rPr>
        <w:t>diez</w:t>
      </w:r>
      <w:r w:rsidRPr="006401EE">
        <w:rPr>
          <w:rFonts w:ascii="Arial" w:hAnsi="Arial" w:cs="Arial"/>
          <w:bCs/>
          <w:sz w:val="20"/>
          <w:szCs w:val="20"/>
        </w:rPr>
        <w:t xml:space="preserve"> por ciento (</w:t>
      </w:r>
      <w:r>
        <w:rPr>
          <w:rFonts w:ascii="Arial" w:hAnsi="Arial" w:cs="Arial"/>
          <w:bCs/>
          <w:sz w:val="20"/>
          <w:szCs w:val="20"/>
        </w:rPr>
        <w:t>10</w:t>
      </w:r>
      <w:r w:rsidRPr="006401EE">
        <w:rPr>
          <w:rFonts w:ascii="Arial" w:hAnsi="Arial" w:cs="Arial"/>
          <w:bCs/>
          <w:sz w:val="20"/>
          <w:szCs w:val="20"/>
        </w:rPr>
        <w:t xml:space="preserve">%) del monto total del contrato y tener una vigencia mínima de </w:t>
      </w:r>
      <w:r>
        <w:rPr>
          <w:rFonts w:ascii="Arial" w:hAnsi="Arial" w:cs="Arial"/>
          <w:bCs/>
          <w:sz w:val="20"/>
          <w:szCs w:val="20"/>
        </w:rPr>
        <w:t xml:space="preserve">ciento ochenta </w:t>
      </w:r>
      <w:r w:rsidRPr="006401EE">
        <w:rPr>
          <w:rFonts w:ascii="Arial" w:hAnsi="Arial" w:cs="Arial"/>
          <w:bCs/>
          <w:sz w:val="20"/>
          <w:szCs w:val="20"/>
        </w:rPr>
        <w:t>(</w:t>
      </w:r>
      <w:r>
        <w:rPr>
          <w:rFonts w:ascii="Arial" w:hAnsi="Arial" w:cs="Arial"/>
          <w:bCs/>
          <w:sz w:val="20"/>
          <w:szCs w:val="20"/>
        </w:rPr>
        <w:t>18</w:t>
      </w:r>
      <w:r w:rsidRPr="006401EE">
        <w:rPr>
          <w:rFonts w:ascii="Arial" w:hAnsi="Arial" w:cs="Arial"/>
          <w:bCs/>
          <w:sz w:val="20"/>
          <w:szCs w:val="20"/>
        </w:rPr>
        <w:t>0 días) calendario o por el periodo por el cual el contratista garantiza la obra.</w:t>
      </w:r>
    </w:p>
    <w:p w14:paraId="756CB464"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DEVOLUCION DE GARANTÍA DE BUENA EJECUCION DE OBRA: </w:t>
      </w:r>
    </w:p>
    <w:p w14:paraId="665155D0" w14:textId="77777777" w:rsidR="00333013" w:rsidRDefault="00333013" w:rsidP="002E7277">
      <w:pPr>
        <w:pStyle w:val="Textoindependiente"/>
        <w:tabs>
          <w:tab w:val="left" w:pos="426"/>
        </w:tabs>
        <w:ind w:left="426"/>
        <w:jc w:val="both"/>
        <w:rPr>
          <w:rFonts w:ascii="Arial" w:hAnsi="Arial" w:cs="Arial"/>
          <w:bCs/>
          <w:sz w:val="20"/>
          <w:szCs w:val="20"/>
        </w:rPr>
      </w:pPr>
      <w:r w:rsidRPr="006401EE">
        <w:rPr>
          <w:rFonts w:ascii="Arial" w:hAnsi="Arial" w:cs="Arial"/>
          <w:bCs/>
          <w:sz w:val="20"/>
          <w:szCs w:val="20"/>
        </w:rPr>
        <w:t xml:space="preserve">La Boleta de Garantía a Primer Requerimiento de Buena Ejecución de Obra será devuelta al contratista previo informe de los Fiscales de Obra después de </w:t>
      </w:r>
      <w:r>
        <w:rPr>
          <w:rFonts w:ascii="Arial" w:hAnsi="Arial" w:cs="Arial"/>
          <w:bCs/>
          <w:sz w:val="20"/>
          <w:szCs w:val="20"/>
        </w:rPr>
        <w:t xml:space="preserve">360 días </w:t>
      </w:r>
      <w:r w:rsidRPr="006401EE">
        <w:rPr>
          <w:rFonts w:ascii="Arial" w:hAnsi="Arial" w:cs="Arial"/>
          <w:bCs/>
          <w:sz w:val="20"/>
          <w:szCs w:val="20"/>
        </w:rPr>
        <w:t xml:space="preserve">de </w:t>
      </w:r>
      <w:r>
        <w:rPr>
          <w:rFonts w:ascii="Arial" w:hAnsi="Arial" w:cs="Arial"/>
          <w:bCs/>
          <w:sz w:val="20"/>
          <w:szCs w:val="20"/>
        </w:rPr>
        <w:t xml:space="preserve">emitida la </w:t>
      </w:r>
      <w:r w:rsidRPr="006401EE">
        <w:rPr>
          <w:rFonts w:ascii="Arial" w:hAnsi="Arial" w:cs="Arial"/>
          <w:bCs/>
          <w:sz w:val="20"/>
          <w:szCs w:val="20"/>
        </w:rPr>
        <w:t xml:space="preserve">recepción definitiva; siempre y cuando no se hayan presentado problemas en la obra recepcionada. </w:t>
      </w:r>
    </w:p>
    <w:p w14:paraId="5420994A"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77777777"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del Contrato o OC/S 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N°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302E1F" w:rsidRPr="00F51142" w14:paraId="78700901" w14:textId="77777777" w:rsidTr="003A2255">
        <w:trPr>
          <w:trHeight w:val="416"/>
        </w:trPr>
        <w:tc>
          <w:tcPr>
            <w:tcW w:w="562" w:type="dxa"/>
            <w:shd w:val="clear" w:color="auto" w:fill="FFFF00"/>
            <w:vAlign w:val="center"/>
          </w:tcPr>
          <w:p w14:paraId="4BDA9EC8" w14:textId="719499F8" w:rsidR="00302E1F" w:rsidRPr="00302E1F" w:rsidRDefault="00302E1F" w:rsidP="003A2255">
            <w:pPr>
              <w:jc w:val="center"/>
              <w:rPr>
                <w:rFonts w:cstheme="minorHAnsi"/>
                <w:highlight w:val="yellow"/>
              </w:rPr>
            </w:pPr>
            <w:r w:rsidRPr="00302E1F">
              <w:rPr>
                <w:rFonts w:ascii="Arial" w:hAnsi="Arial" w:cs="Arial"/>
                <w:sz w:val="18"/>
                <w:szCs w:val="20"/>
                <w:highlight w:val="yellow"/>
              </w:rPr>
              <w:t>N°</w:t>
            </w:r>
          </w:p>
        </w:tc>
        <w:tc>
          <w:tcPr>
            <w:tcW w:w="2127" w:type="dxa"/>
            <w:shd w:val="clear" w:color="auto" w:fill="FFFF00"/>
            <w:vAlign w:val="center"/>
          </w:tcPr>
          <w:p w14:paraId="1D0A30B5" w14:textId="6CE3A2AC" w:rsidR="00302E1F" w:rsidRPr="00302E1F" w:rsidRDefault="00302E1F" w:rsidP="003A2255">
            <w:pPr>
              <w:jc w:val="center"/>
              <w:rPr>
                <w:rFonts w:cstheme="minorHAnsi"/>
                <w:highlight w:val="yellow"/>
              </w:rPr>
            </w:pPr>
            <w:r w:rsidRPr="00302E1F">
              <w:rPr>
                <w:rFonts w:ascii="Arial" w:hAnsi="Arial" w:cs="Arial"/>
                <w:b/>
                <w:sz w:val="18"/>
                <w:szCs w:val="20"/>
                <w:highlight w:val="yellow"/>
              </w:rPr>
              <w:t>ACTIVIDAD</w:t>
            </w:r>
          </w:p>
        </w:tc>
        <w:tc>
          <w:tcPr>
            <w:tcW w:w="1814" w:type="dxa"/>
            <w:shd w:val="clear" w:color="auto" w:fill="FFFF00"/>
            <w:vAlign w:val="center"/>
          </w:tcPr>
          <w:p w14:paraId="2AFB3F43" w14:textId="73E489C1" w:rsidR="00302E1F" w:rsidRPr="00302E1F" w:rsidRDefault="00302E1F" w:rsidP="003A2255">
            <w:pPr>
              <w:jc w:val="center"/>
              <w:rPr>
                <w:rFonts w:cstheme="minorHAnsi"/>
                <w:highlight w:val="yellow"/>
              </w:rPr>
            </w:pPr>
            <w:r w:rsidRPr="00302E1F">
              <w:rPr>
                <w:rFonts w:ascii="Arial" w:hAnsi="Arial" w:cs="Arial"/>
                <w:b/>
                <w:sz w:val="18"/>
                <w:szCs w:val="20"/>
                <w:highlight w:val="yellow"/>
              </w:rPr>
              <w:t>FECHA</w:t>
            </w:r>
          </w:p>
        </w:tc>
        <w:tc>
          <w:tcPr>
            <w:tcW w:w="1588" w:type="dxa"/>
            <w:shd w:val="clear" w:color="auto" w:fill="FFFF00"/>
            <w:vAlign w:val="center"/>
          </w:tcPr>
          <w:p w14:paraId="03B6A6F7" w14:textId="2185B943" w:rsidR="00302E1F" w:rsidRPr="00302E1F" w:rsidRDefault="00302E1F" w:rsidP="003A2255">
            <w:pPr>
              <w:jc w:val="center"/>
              <w:rPr>
                <w:rFonts w:cstheme="minorHAnsi"/>
                <w:highlight w:val="yellow"/>
              </w:rPr>
            </w:pPr>
            <w:r w:rsidRPr="00302E1F">
              <w:rPr>
                <w:rFonts w:ascii="Arial" w:hAnsi="Arial" w:cs="Arial"/>
                <w:b/>
                <w:sz w:val="18"/>
                <w:szCs w:val="20"/>
                <w:highlight w:val="yellow"/>
              </w:rPr>
              <w:t>HORA</w:t>
            </w:r>
          </w:p>
        </w:tc>
        <w:tc>
          <w:tcPr>
            <w:tcW w:w="3822" w:type="dxa"/>
            <w:shd w:val="clear" w:color="auto" w:fill="FFFF00"/>
            <w:vAlign w:val="center"/>
          </w:tcPr>
          <w:p w14:paraId="112FF8FF" w14:textId="2220F477" w:rsidR="00302E1F" w:rsidRPr="00302E1F" w:rsidRDefault="00302E1F" w:rsidP="003A2255">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3A2255">
        <w:trPr>
          <w:trHeight w:val="624"/>
        </w:trPr>
        <w:tc>
          <w:tcPr>
            <w:tcW w:w="562" w:type="dxa"/>
            <w:vAlign w:val="center"/>
          </w:tcPr>
          <w:p w14:paraId="06426E7E"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1</w:t>
            </w:r>
          </w:p>
        </w:tc>
        <w:tc>
          <w:tcPr>
            <w:tcW w:w="2127" w:type="dxa"/>
            <w:vAlign w:val="center"/>
          </w:tcPr>
          <w:p w14:paraId="3D9582DC" w14:textId="77777777" w:rsidR="00302E1F" w:rsidRPr="00302E1F" w:rsidRDefault="00302E1F" w:rsidP="003A2255">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814" w:type="dxa"/>
            <w:vAlign w:val="center"/>
          </w:tcPr>
          <w:p w14:paraId="2BC9F668" w14:textId="77777777" w:rsidR="00302E1F" w:rsidRPr="00302E1F" w:rsidRDefault="00302E1F" w:rsidP="003A2255">
            <w:pPr>
              <w:jc w:val="center"/>
              <w:rPr>
                <w:rFonts w:ascii="Arial" w:hAnsi="Arial" w:cs="Arial"/>
                <w:sz w:val="16"/>
                <w:szCs w:val="16"/>
              </w:rPr>
            </w:pPr>
          </w:p>
          <w:p w14:paraId="7DFECE5E"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 xml:space="preserve">Hasta: </w:t>
            </w:r>
          </w:p>
          <w:p w14:paraId="333FDD24"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26/03/24</w:t>
            </w:r>
          </w:p>
          <w:p w14:paraId="3413849F" w14:textId="77777777" w:rsidR="00302E1F" w:rsidRPr="00302E1F" w:rsidRDefault="00302E1F" w:rsidP="003A2255">
            <w:pPr>
              <w:jc w:val="center"/>
              <w:rPr>
                <w:rFonts w:ascii="Arial" w:hAnsi="Arial" w:cs="Arial"/>
                <w:sz w:val="16"/>
                <w:szCs w:val="16"/>
              </w:rPr>
            </w:pPr>
          </w:p>
        </w:tc>
        <w:tc>
          <w:tcPr>
            <w:tcW w:w="1588" w:type="dxa"/>
            <w:vAlign w:val="center"/>
          </w:tcPr>
          <w:p w14:paraId="6BD399BB"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 xml:space="preserve"> ------</w:t>
            </w:r>
          </w:p>
        </w:tc>
        <w:tc>
          <w:tcPr>
            <w:tcW w:w="3822" w:type="dxa"/>
            <w:vAlign w:val="center"/>
          </w:tcPr>
          <w:p w14:paraId="2FBD9033" w14:textId="77777777" w:rsidR="00302E1F" w:rsidRPr="00302E1F" w:rsidRDefault="00302E1F" w:rsidP="003A2255">
            <w:pPr>
              <w:rPr>
                <w:rFonts w:ascii="Arial" w:hAnsi="Arial" w:cs="Arial"/>
                <w:sz w:val="16"/>
                <w:szCs w:val="16"/>
                <w:lang w:val="es-ES_tradnl"/>
              </w:rPr>
            </w:pPr>
            <w:r w:rsidRPr="00302E1F">
              <w:rPr>
                <w:rFonts w:ascii="Arial" w:hAnsi="Arial" w:cs="Arial"/>
                <w:sz w:val="16"/>
                <w:szCs w:val="16"/>
                <w:lang w:val="es-BO"/>
              </w:rPr>
              <w:t xml:space="preserve">Página Web:  </w:t>
            </w:r>
            <w:hyperlink r:id="rId8" w:history="1">
              <w:r w:rsidRPr="00302E1F">
                <w:rPr>
                  <w:rStyle w:val="Hipervnculo"/>
                  <w:rFonts w:ascii="Arial" w:hAnsi="Arial" w:cs="Arial"/>
                  <w:sz w:val="16"/>
                  <w:szCs w:val="16"/>
                  <w:lang w:val="es-BO"/>
                </w:rPr>
                <w:t>https://portal.csbp.com.bo/</w:t>
              </w:r>
            </w:hyperlink>
          </w:p>
        </w:tc>
      </w:tr>
      <w:tr w:rsidR="00302E1F" w:rsidRPr="00F51142" w14:paraId="7C8EA970" w14:textId="77777777" w:rsidTr="003A2255">
        <w:trPr>
          <w:trHeight w:val="624"/>
        </w:trPr>
        <w:tc>
          <w:tcPr>
            <w:tcW w:w="562" w:type="dxa"/>
            <w:vAlign w:val="center"/>
          </w:tcPr>
          <w:p w14:paraId="5733AE30"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2</w:t>
            </w:r>
          </w:p>
        </w:tc>
        <w:tc>
          <w:tcPr>
            <w:tcW w:w="2127" w:type="dxa"/>
            <w:vAlign w:val="center"/>
          </w:tcPr>
          <w:p w14:paraId="74AE4791" w14:textId="77777777" w:rsidR="00302E1F" w:rsidRPr="00302E1F" w:rsidRDefault="00302E1F" w:rsidP="003A2255">
            <w:pPr>
              <w:rPr>
                <w:rFonts w:ascii="Arial" w:hAnsi="Arial" w:cs="Arial"/>
                <w:sz w:val="16"/>
                <w:szCs w:val="16"/>
              </w:rPr>
            </w:pPr>
            <w:r w:rsidRPr="00302E1F">
              <w:rPr>
                <w:rFonts w:ascii="Arial" w:hAnsi="Arial" w:cs="Arial"/>
                <w:sz w:val="16"/>
                <w:szCs w:val="16"/>
              </w:rPr>
              <w:t>Inspección Previa</w:t>
            </w:r>
          </w:p>
        </w:tc>
        <w:tc>
          <w:tcPr>
            <w:tcW w:w="1814" w:type="dxa"/>
            <w:vAlign w:val="center"/>
          </w:tcPr>
          <w:p w14:paraId="5CFC879A" w14:textId="7172F524" w:rsidR="00302E1F" w:rsidRPr="00302E1F" w:rsidRDefault="00302E1F" w:rsidP="003A2255">
            <w:pPr>
              <w:jc w:val="center"/>
              <w:rPr>
                <w:rFonts w:ascii="Arial" w:hAnsi="Arial" w:cs="Arial"/>
                <w:sz w:val="16"/>
                <w:szCs w:val="16"/>
              </w:rPr>
            </w:pPr>
            <w:r w:rsidRPr="00302E1F">
              <w:rPr>
                <w:rFonts w:ascii="Arial" w:hAnsi="Arial" w:cs="Arial"/>
                <w:sz w:val="16"/>
                <w:szCs w:val="16"/>
              </w:rPr>
              <w:t xml:space="preserve">Desde 26/03/24 Hasta </w:t>
            </w:r>
            <w:r w:rsidR="00A27EE7">
              <w:rPr>
                <w:rFonts w:ascii="Arial" w:hAnsi="Arial" w:cs="Arial"/>
                <w:sz w:val="16"/>
                <w:szCs w:val="16"/>
              </w:rPr>
              <w:t>10</w:t>
            </w:r>
            <w:r w:rsidRPr="00302E1F">
              <w:rPr>
                <w:rFonts w:ascii="Arial" w:hAnsi="Arial" w:cs="Arial"/>
                <w:sz w:val="16"/>
                <w:szCs w:val="16"/>
              </w:rPr>
              <w:t>/04/24</w:t>
            </w:r>
          </w:p>
        </w:tc>
        <w:tc>
          <w:tcPr>
            <w:tcW w:w="1588" w:type="dxa"/>
            <w:vAlign w:val="center"/>
          </w:tcPr>
          <w:p w14:paraId="5EEAF795"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En horas de oficina (08:30 a 16:30)</w:t>
            </w:r>
          </w:p>
        </w:tc>
        <w:tc>
          <w:tcPr>
            <w:tcW w:w="3822" w:type="dxa"/>
            <w:vAlign w:val="center"/>
          </w:tcPr>
          <w:p w14:paraId="77290AC2" w14:textId="77777777" w:rsidR="00302E1F" w:rsidRPr="00302E1F" w:rsidRDefault="00302E1F" w:rsidP="003A2255">
            <w:pPr>
              <w:rPr>
                <w:rFonts w:ascii="Arial" w:hAnsi="Arial" w:cs="Arial"/>
                <w:b/>
                <w:sz w:val="16"/>
                <w:szCs w:val="16"/>
              </w:rPr>
            </w:pPr>
          </w:p>
        </w:tc>
      </w:tr>
      <w:tr w:rsidR="00302E1F" w:rsidRPr="00E257D6" w14:paraId="4342A612" w14:textId="77777777" w:rsidTr="003A2255">
        <w:trPr>
          <w:trHeight w:val="1191"/>
        </w:trPr>
        <w:tc>
          <w:tcPr>
            <w:tcW w:w="562" w:type="dxa"/>
            <w:vAlign w:val="center"/>
          </w:tcPr>
          <w:p w14:paraId="08071C5C"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3</w:t>
            </w:r>
          </w:p>
        </w:tc>
        <w:tc>
          <w:tcPr>
            <w:tcW w:w="2127" w:type="dxa"/>
            <w:vAlign w:val="center"/>
          </w:tcPr>
          <w:p w14:paraId="13D7B3D7" w14:textId="77777777" w:rsidR="00302E1F" w:rsidRPr="00302E1F" w:rsidRDefault="00302E1F" w:rsidP="003A2255">
            <w:pPr>
              <w:rPr>
                <w:rFonts w:ascii="Arial" w:hAnsi="Arial" w:cs="Arial"/>
                <w:sz w:val="16"/>
                <w:szCs w:val="16"/>
              </w:rPr>
            </w:pPr>
            <w:r w:rsidRPr="00302E1F">
              <w:rPr>
                <w:rFonts w:ascii="Arial" w:hAnsi="Arial" w:cs="Arial"/>
                <w:sz w:val="16"/>
                <w:szCs w:val="16"/>
              </w:rPr>
              <w:t>Presentación de Ofertas</w:t>
            </w:r>
          </w:p>
        </w:tc>
        <w:tc>
          <w:tcPr>
            <w:tcW w:w="1814" w:type="dxa"/>
            <w:vAlign w:val="center"/>
          </w:tcPr>
          <w:p w14:paraId="551AFE58" w14:textId="77777777" w:rsidR="00302E1F" w:rsidRPr="00302E1F" w:rsidRDefault="00302E1F" w:rsidP="003A2255">
            <w:pPr>
              <w:jc w:val="center"/>
              <w:rPr>
                <w:rFonts w:ascii="Arial" w:hAnsi="Arial" w:cs="Arial"/>
                <w:sz w:val="16"/>
                <w:szCs w:val="16"/>
              </w:rPr>
            </w:pPr>
          </w:p>
          <w:p w14:paraId="079C5B80"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 xml:space="preserve">Hasta: </w:t>
            </w:r>
          </w:p>
          <w:p w14:paraId="146EF5B3" w14:textId="5C13015F" w:rsidR="00302E1F" w:rsidRPr="00302E1F" w:rsidRDefault="00302E1F" w:rsidP="003A2255">
            <w:pPr>
              <w:jc w:val="center"/>
              <w:rPr>
                <w:rFonts w:ascii="Arial" w:hAnsi="Arial" w:cs="Arial"/>
                <w:sz w:val="16"/>
                <w:szCs w:val="16"/>
              </w:rPr>
            </w:pPr>
            <w:r w:rsidRPr="00302E1F">
              <w:rPr>
                <w:rFonts w:ascii="Arial" w:hAnsi="Arial" w:cs="Arial"/>
                <w:sz w:val="16"/>
                <w:szCs w:val="16"/>
              </w:rPr>
              <w:t>10/04/2024</w:t>
            </w:r>
          </w:p>
          <w:p w14:paraId="7FD49057" w14:textId="77777777" w:rsidR="00302E1F" w:rsidRPr="00302E1F" w:rsidRDefault="00302E1F" w:rsidP="003A2255">
            <w:pPr>
              <w:jc w:val="center"/>
              <w:rPr>
                <w:rFonts w:ascii="Arial" w:hAnsi="Arial" w:cs="Arial"/>
                <w:sz w:val="16"/>
                <w:szCs w:val="16"/>
              </w:rPr>
            </w:pPr>
          </w:p>
        </w:tc>
        <w:tc>
          <w:tcPr>
            <w:tcW w:w="1588" w:type="dxa"/>
            <w:vAlign w:val="center"/>
          </w:tcPr>
          <w:p w14:paraId="18B26247"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10:00</w:t>
            </w:r>
          </w:p>
        </w:tc>
        <w:tc>
          <w:tcPr>
            <w:tcW w:w="3822" w:type="dxa"/>
            <w:vAlign w:val="center"/>
          </w:tcPr>
          <w:p w14:paraId="1FB0A10C" w14:textId="77777777" w:rsidR="00302E1F" w:rsidRPr="00302E1F" w:rsidRDefault="00302E1F" w:rsidP="003A2255">
            <w:pPr>
              <w:rPr>
                <w:rFonts w:ascii="Arial" w:hAnsi="Arial" w:cs="Arial"/>
                <w:sz w:val="16"/>
                <w:szCs w:val="16"/>
              </w:rPr>
            </w:pPr>
            <w:r w:rsidRPr="00302E1F">
              <w:rPr>
                <w:rFonts w:ascii="Arial" w:hAnsi="Arial" w:cs="Arial"/>
                <w:b/>
                <w:sz w:val="16"/>
                <w:szCs w:val="16"/>
              </w:rPr>
              <w:t>Presentación Electrónica:</w:t>
            </w:r>
            <w:r w:rsidRPr="00302E1F">
              <w:rPr>
                <w:rFonts w:ascii="Arial" w:hAnsi="Arial" w:cs="Arial"/>
                <w:sz w:val="16"/>
                <w:szCs w:val="16"/>
              </w:rPr>
              <w:t xml:space="preserve">  </w:t>
            </w:r>
            <w:hyperlink r:id="rId9" w:history="1">
              <w:r w:rsidRPr="00302E1F">
                <w:rPr>
                  <w:rStyle w:val="Hipervnculo"/>
                  <w:rFonts w:ascii="Arial" w:hAnsi="Arial" w:cs="Arial"/>
                  <w:b/>
                  <w:bCs/>
                  <w:sz w:val="16"/>
                  <w:szCs w:val="16"/>
                </w:rPr>
                <w:t>adquisicionescsbpcbba@csbp.com.bo</w:t>
              </w:r>
            </w:hyperlink>
          </w:p>
          <w:p w14:paraId="561F1B8E" w14:textId="77777777" w:rsidR="00302E1F" w:rsidRPr="00302E1F" w:rsidRDefault="00302E1F" w:rsidP="003A2255">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3A2255">
            <w:pPr>
              <w:rPr>
                <w:rFonts w:ascii="Arial" w:hAnsi="Arial" w:cs="Arial"/>
                <w:bCs/>
                <w:sz w:val="16"/>
                <w:szCs w:val="16"/>
              </w:rPr>
            </w:pPr>
            <w:r w:rsidRPr="00302E1F">
              <w:rPr>
                <w:rFonts w:ascii="Arial" w:hAnsi="Arial" w:cs="Arial"/>
                <w:sz w:val="16"/>
                <w:szCs w:val="16"/>
              </w:rPr>
              <w:t xml:space="preserve">Secretaria de Administración, 5to piso, bloque “A”, ubicada en calle </w:t>
            </w:r>
            <w:proofErr w:type="spellStart"/>
            <w:r w:rsidRPr="00302E1F">
              <w:rPr>
                <w:rFonts w:ascii="Arial" w:hAnsi="Arial" w:cs="Arial"/>
                <w:sz w:val="16"/>
                <w:szCs w:val="16"/>
              </w:rPr>
              <w:t>Hamiraya</w:t>
            </w:r>
            <w:proofErr w:type="spellEnd"/>
            <w:r w:rsidRPr="00302E1F">
              <w:rPr>
                <w:rFonts w:ascii="Arial" w:hAnsi="Arial" w:cs="Arial"/>
                <w:sz w:val="16"/>
                <w:szCs w:val="16"/>
              </w:rPr>
              <w:t xml:space="preserve"> No. 0356</w:t>
            </w:r>
          </w:p>
        </w:tc>
      </w:tr>
      <w:tr w:rsidR="00302E1F" w:rsidRPr="00E257D6" w14:paraId="2F3A3183" w14:textId="77777777" w:rsidTr="003A2255">
        <w:trPr>
          <w:trHeight w:val="624"/>
        </w:trPr>
        <w:tc>
          <w:tcPr>
            <w:tcW w:w="562" w:type="dxa"/>
            <w:vAlign w:val="center"/>
          </w:tcPr>
          <w:p w14:paraId="76D74817" w14:textId="195CD471" w:rsidR="00302E1F" w:rsidRPr="00302E1F" w:rsidRDefault="00302E1F" w:rsidP="003A2255">
            <w:pPr>
              <w:jc w:val="center"/>
              <w:rPr>
                <w:rFonts w:ascii="Arial" w:hAnsi="Arial" w:cs="Arial"/>
                <w:sz w:val="16"/>
                <w:szCs w:val="16"/>
              </w:rPr>
            </w:pPr>
            <w:r w:rsidRPr="00302E1F">
              <w:rPr>
                <w:rFonts w:ascii="Arial" w:hAnsi="Arial" w:cs="Arial"/>
                <w:sz w:val="16"/>
                <w:szCs w:val="16"/>
              </w:rPr>
              <w:t>4</w:t>
            </w:r>
          </w:p>
        </w:tc>
        <w:tc>
          <w:tcPr>
            <w:tcW w:w="2127" w:type="dxa"/>
            <w:vAlign w:val="center"/>
          </w:tcPr>
          <w:p w14:paraId="3BF58FC5" w14:textId="0BA3A98D" w:rsidR="00302E1F" w:rsidRPr="00302E1F" w:rsidRDefault="00302E1F" w:rsidP="003A2255">
            <w:pPr>
              <w:rPr>
                <w:rFonts w:ascii="Arial" w:hAnsi="Arial" w:cs="Arial"/>
                <w:sz w:val="16"/>
                <w:szCs w:val="16"/>
              </w:rPr>
            </w:pPr>
            <w:r w:rsidRPr="00302E1F">
              <w:rPr>
                <w:rFonts w:ascii="Arial" w:hAnsi="Arial" w:cs="Arial"/>
                <w:sz w:val="16"/>
                <w:szCs w:val="16"/>
              </w:rPr>
              <w:t>Apertura de Ofertas.</w:t>
            </w:r>
          </w:p>
        </w:tc>
        <w:tc>
          <w:tcPr>
            <w:tcW w:w="1814" w:type="dxa"/>
            <w:vAlign w:val="center"/>
          </w:tcPr>
          <w:p w14:paraId="309435DD" w14:textId="77777777" w:rsidR="00302E1F" w:rsidRPr="00302E1F" w:rsidRDefault="00302E1F" w:rsidP="003A2255">
            <w:pPr>
              <w:jc w:val="center"/>
              <w:rPr>
                <w:rFonts w:ascii="Arial" w:hAnsi="Arial" w:cs="Arial"/>
                <w:sz w:val="16"/>
                <w:szCs w:val="16"/>
              </w:rPr>
            </w:pPr>
          </w:p>
          <w:p w14:paraId="64339EEA" w14:textId="5C02F75D" w:rsidR="00302E1F" w:rsidRPr="00302E1F" w:rsidRDefault="00302E1F" w:rsidP="003A2255">
            <w:pPr>
              <w:jc w:val="center"/>
              <w:rPr>
                <w:rFonts w:ascii="Arial" w:hAnsi="Arial" w:cs="Arial"/>
                <w:sz w:val="16"/>
                <w:szCs w:val="16"/>
              </w:rPr>
            </w:pPr>
            <w:r w:rsidRPr="00302E1F">
              <w:rPr>
                <w:rFonts w:ascii="Arial" w:hAnsi="Arial" w:cs="Arial"/>
                <w:sz w:val="16"/>
                <w:szCs w:val="16"/>
              </w:rPr>
              <w:t>10/04/2024</w:t>
            </w:r>
          </w:p>
          <w:p w14:paraId="56994451" w14:textId="5D98236F" w:rsidR="00302E1F" w:rsidRPr="00302E1F" w:rsidRDefault="00302E1F" w:rsidP="003A2255">
            <w:pPr>
              <w:jc w:val="center"/>
              <w:rPr>
                <w:rFonts w:ascii="Arial" w:hAnsi="Arial" w:cs="Arial"/>
                <w:sz w:val="16"/>
                <w:szCs w:val="16"/>
              </w:rPr>
            </w:pPr>
          </w:p>
        </w:tc>
        <w:tc>
          <w:tcPr>
            <w:tcW w:w="1588" w:type="dxa"/>
            <w:vAlign w:val="center"/>
          </w:tcPr>
          <w:p w14:paraId="50DEC9C4" w14:textId="4B0F9385" w:rsidR="00302E1F" w:rsidRPr="00302E1F" w:rsidRDefault="00302E1F" w:rsidP="003A2255">
            <w:pPr>
              <w:jc w:val="center"/>
              <w:rPr>
                <w:rFonts w:ascii="Arial" w:hAnsi="Arial" w:cs="Arial"/>
                <w:sz w:val="16"/>
                <w:szCs w:val="16"/>
              </w:rPr>
            </w:pPr>
            <w:r w:rsidRPr="00302E1F">
              <w:rPr>
                <w:rFonts w:ascii="Arial" w:hAnsi="Arial" w:cs="Arial"/>
                <w:sz w:val="16"/>
                <w:szCs w:val="16"/>
              </w:rPr>
              <w:t>10:00</w:t>
            </w:r>
          </w:p>
        </w:tc>
        <w:tc>
          <w:tcPr>
            <w:tcW w:w="3822" w:type="dxa"/>
            <w:vAlign w:val="center"/>
          </w:tcPr>
          <w:p w14:paraId="0DEF4517" w14:textId="27FB3D29" w:rsidR="00302E1F" w:rsidRPr="00302E1F" w:rsidRDefault="00302E1F" w:rsidP="003A2255">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3A2255">
        <w:trPr>
          <w:trHeight w:val="624"/>
        </w:trPr>
        <w:tc>
          <w:tcPr>
            <w:tcW w:w="562" w:type="dxa"/>
            <w:vAlign w:val="center"/>
          </w:tcPr>
          <w:p w14:paraId="6EE9CEEA" w14:textId="7B37651D" w:rsidR="00302E1F" w:rsidRPr="00302E1F" w:rsidRDefault="00302E1F" w:rsidP="003A2255">
            <w:pPr>
              <w:jc w:val="center"/>
              <w:rPr>
                <w:rFonts w:ascii="Arial" w:hAnsi="Arial" w:cs="Arial"/>
                <w:sz w:val="16"/>
                <w:szCs w:val="16"/>
              </w:rPr>
            </w:pPr>
            <w:r w:rsidRPr="00302E1F">
              <w:rPr>
                <w:rFonts w:ascii="Arial" w:hAnsi="Arial" w:cs="Arial"/>
                <w:sz w:val="16"/>
                <w:szCs w:val="16"/>
              </w:rPr>
              <w:t>5</w:t>
            </w:r>
          </w:p>
        </w:tc>
        <w:tc>
          <w:tcPr>
            <w:tcW w:w="2127" w:type="dxa"/>
            <w:vAlign w:val="center"/>
          </w:tcPr>
          <w:p w14:paraId="1AB3D7B4" w14:textId="77777777" w:rsidR="00302E1F" w:rsidRPr="00302E1F" w:rsidRDefault="00302E1F" w:rsidP="003A2255">
            <w:pPr>
              <w:rPr>
                <w:rFonts w:ascii="Arial" w:hAnsi="Arial" w:cs="Arial"/>
                <w:sz w:val="16"/>
                <w:szCs w:val="16"/>
              </w:rPr>
            </w:pPr>
            <w:r w:rsidRPr="00302E1F">
              <w:rPr>
                <w:rFonts w:ascii="Arial" w:hAnsi="Arial" w:cs="Arial"/>
                <w:sz w:val="16"/>
                <w:szCs w:val="16"/>
              </w:rPr>
              <w:t>Resultado Del Proceso</w:t>
            </w:r>
          </w:p>
        </w:tc>
        <w:tc>
          <w:tcPr>
            <w:tcW w:w="3402" w:type="dxa"/>
            <w:gridSpan w:val="2"/>
            <w:vAlign w:val="center"/>
          </w:tcPr>
          <w:p w14:paraId="0066CF10" w14:textId="77777777" w:rsidR="00302E1F" w:rsidRPr="00302E1F" w:rsidRDefault="00302E1F" w:rsidP="003A2255">
            <w:pPr>
              <w:jc w:val="center"/>
              <w:rPr>
                <w:rFonts w:ascii="Arial" w:hAnsi="Arial" w:cs="Arial"/>
                <w:sz w:val="16"/>
                <w:szCs w:val="16"/>
              </w:rPr>
            </w:pPr>
            <w:r w:rsidRPr="00302E1F">
              <w:rPr>
                <w:rFonts w:ascii="Arial" w:hAnsi="Arial" w:cs="Arial"/>
                <w:sz w:val="16"/>
                <w:szCs w:val="16"/>
              </w:rPr>
              <w:t>12/04/2024</w:t>
            </w:r>
          </w:p>
        </w:tc>
        <w:tc>
          <w:tcPr>
            <w:tcW w:w="3822" w:type="dxa"/>
            <w:vAlign w:val="center"/>
          </w:tcPr>
          <w:p w14:paraId="032254E9" w14:textId="77777777" w:rsidR="00302E1F" w:rsidRPr="00302E1F" w:rsidRDefault="00302E1F" w:rsidP="003A2255">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643C2A50" w14:textId="77777777" w:rsidR="00302E1F" w:rsidRDefault="00302E1F" w:rsidP="00302E1F">
      <w:pPr>
        <w:pStyle w:val="Prrafodelista"/>
        <w:ind w:left="426"/>
        <w:rPr>
          <w:rFonts w:ascii="Arial" w:hAnsi="Arial" w:cs="Arial"/>
          <w:b/>
          <w:sz w:val="20"/>
          <w:szCs w:val="20"/>
          <w:u w:val="single"/>
        </w:rPr>
      </w:pPr>
    </w:p>
    <w:p w14:paraId="243D91B2" w14:textId="0EC98691"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lastRenderedPageBreak/>
        <w:t>PAGO DEL SERVICIO:</w:t>
      </w:r>
    </w:p>
    <w:p w14:paraId="690B1A8D" w14:textId="77777777"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 y otros documentos establecidos en el punto 9 de la convocatoria.</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0E6A88B0" w:rsidR="008B412F" w:rsidRDefault="00302E1F" w:rsidP="00302E1F">
      <w:pPr>
        <w:jc w:val="center"/>
        <w:rPr>
          <w:rFonts w:ascii="Arial" w:hAnsi="Arial" w:cs="Arial"/>
          <w:sz w:val="20"/>
          <w:szCs w:val="20"/>
        </w:rPr>
      </w:pPr>
      <w:r>
        <w:rPr>
          <w:rFonts w:ascii="Arial" w:hAnsi="Arial" w:cs="Arial"/>
          <w:sz w:val="20"/>
          <w:szCs w:val="20"/>
        </w:rPr>
        <w:t>Cochabamba, Abril de 2024</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0B6F82">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2814" w14:textId="77777777" w:rsidR="000B6F82" w:rsidRDefault="000B6F82" w:rsidP="003518DA">
      <w:r>
        <w:separator/>
      </w:r>
    </w:p>
  </w:endnote>
  <w:endnote w:type="continuationSeparator" w:id="0">
    <w:p w14:paraId="112F56CB" w14:textId="77777777" w:rsidR="000B6F82" w:rsidRDefault="000B6F8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6480" w14:textId="77777777" w:rsidR="000B6F82" w:rsidRDefault="000B6F82" w:rsidP="003518DA">
      <w:r>
        <w:separator/>
      </w:r>
    </w:p>
  </w:footnote>
  <w:footnote w:type="continuationSeparator" w:id="0">
    <w:p w14:paraId="2711802F" w14:textId="77777777" w:rsidR="000B6F82" w:rsidRDefault="000B6F8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6F82"/>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0408"/>
    <w:rsid w:val="002834ED"/>
    <w:rsid w:val="00287781"/>
    <w:rsid w:val="00292716"/>
    <w:rsid w:val="00293AFB"/>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1599</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5</cp:revision>
  <cp:lastPrinted>2023-02-16T20:01:00Z</cp:lastPrinted>
  <dcterms:created xsi:type="dcterms:W3CDTF">2024-04-02T21:32:00Z</dcterms:created>
  <dcterms:modified xsi:type="dcterms:W3CDTF">2024-04-02T22:26:00Z</dcterms:modified>
</cp:coreProperties>
</file>