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7A92B05F"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r w:rsidR="00EC087F" w:rsidRPr="00417E6F">
        <w:rPr>
          <w:rFonts w:asciiTheme="minorHAnsi" w:hAnsiTheme="minorHAnsi" w:cs="Arial"/>
          <w:b/>
          <w:bCs/>
          <w:sz w:val="32"/>
          <w:szCs w:val="22"/>
        </w:rPr>
        <w:t>PÚBLICA</w:t>
      </w:r>
    </w:p>
    <w:p w14:paraId="5BD0CDD3" w14:textId="776986F2" w:rsidR="0001574B" w:rsidRPr="00417E6F" w:rsidRDefault="002C731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INV</w:t>
      </w:r>
      <w:r w:rsidR="00417E6F" w:rsidRPr="00F51142">
        <w:rPr>
          <w:rStyle w:val="Hipervnculo"/>
          <w:rFonts w:asciiTheme="minorHAnsi" w:eastAsiaTheme="minorEastAsia" w:hAnsiTheme="minorHAnsi" w:cs="Arial"/>
          <w:bCs w:val="0"/>
          <w:color w:val="0070C0"/>
          <w:sz w:val="36"/>
          <w:szCs w:val="36"/>
        </w:rPr>
        <w:t>-</w:t>
      </w:r>
      <w:r w:rsidR="00233613">
        <w:rPr>
          <w:rStyle w:val="Hipervnculo"/>
          <w:rFonts w:asciiTheme="minorHAnsi" w:eastAsiaTheme="minorEastAsia" w:hAnsiTheme="minorHAnsi" w:cs="Arial"/>
          <w:bCs w:val="0"/>
          <w:color w:val="0070C0"/>
          <w:sz w:val="36"/>
          <w:szCs w:val="36"/>
        </w:rPr>
        <w:t>04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D0CB5">
        <w:tc>
          <w:tcPr>
            <w:tcW w:w="8460" w:type="dxa"/>
          </w:tcPr>
          <w:p w14:paraId="266AEFB8" w14:textId="77777777" w:rsidR="00233613" w:rsidRPr="00233613" w:rsidRDefault="00233613" w:rsidP="00136CD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22"/>
                <w:szCs w:val="44"/>
                <w:lang w:val="es-BO" w:eastAsia="es-BO"/>
              </w:rPr>
            </w:pPr>
          </w:p>
          <w:p w14:paraId="0166007B" w14:textId="77777777" w:rsidR="0001574B" w:rsidRDefault="002C7312" w:rsidP="00233613">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 xml:space="preserve">CONTRATACIÓN SERVICIOS </w:t>
            </w:r>
            <w:r w:rsidR="00233613">
              <w:rPr>
                <w:rStyle w:val="Hipervnculo"/>
                <w:rFonts w:asciiTheme="minorHAnsi" w:eastAsiaTheme="minorEastAsia" w:hAnsiTheme="minorHAnsi" w:cs="Arial"/>
                <w:b/>
                <w:snapToGrid/>
                <w:color w:val="0070C0"/>
                <w:sz w:val="44"/>
                <w:szCs w:val="44"/>
                <w:lang w:val="es-BO" w:eastAsia="es-BO"/>
              </w:rPr>
              <w:t>DE LABORATORIO DE CITOLOGIA Y PATOLOGIA</w:t>
            </w:r>
            <w:r w:rsidRPr="00417E6F">
              <w:rPr>
                <w:rStyle w:val="Hipervnculo"/>
                <w:rFonts w:asciiTheme="minorHAnsi" w:eastAsiaTheme="minorEastAsia" w:hAnsiTheme="minorHAnsi" w:cs="Arial"/>
                <w:b/>
                <w:snapToGrid/>
                <w:color w:val="0070C0"/>
                <w:sz w:val="44"/>
                <w:szCs w:val="44"/>
                <w:lang w:val="es-BO" w:eastAsia="es-BO"/>
              </w:rPr>
              <w:t>”</w:t>
            </w:r>
          </w:p>
          <w:p w14:paraId="77B3F9A2" w14:textId="5863A2B6" w:rsidR="00233613" w:rsidRPr="00233613" w:rsidRDefault="00233613" w:rsidP="00233613">
            <w:pPr>
              <w:pStyle w:val="Document1"/>
              <w:keepNext w:val="0"/>
              <w:keepLines w:val="0"/>
              <w:framePr w:w="9552" w:hSpace="141" w:wrap="around" w:vAnchor="page" w:hAnchor="page" w:x="1537" w:y="6500"/>
              <w:suppressAutoHyphens w:val="0"/>
              <w:jc w:val="center"/>
              <w:rPr>
                <w:rFonts w:asciiTheme="minorHAnsi" w:hAnsiTheme="minorHAnsi"/>
                <w:b/>
                <w:iCs/>
                <w:sz w:val="22"/>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850D27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2C7312">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233613">
        <w:rPr>
          <w:rFonts w:asciiTheme="minorHAnsi" w:hAnsiTheme="minorHAnsi"/>
          <w:b/>
          <w:iCs/>
          <w:sz w:val="22"/>
          <w:szCs w:val="22"/>
          <w:lang w:val="es-ES"/>
        </w:rPr>
        <w:t>mayo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2C7312" w:rsidRPr="00D14461" w14:paraId="7C2C16DC" w14:textId="77777777" w:rsidTr="002C7312">
        <w:trPr>
          <w:trHeight w:val="2944"/>
          <w:jc w:val="center"/>
        </w:trPr>
        <w:tc>
          <w:tcPr>
            <w:tcW w:w="9284" w:type="dxa"/>
            <w:shd w:val="clear" w:color="auto" w:fill="auto"/>
          </w:tcPr>
          <w:p w14:paraId="65BD4C52" w14:textId="77777777" w:rsidR="002C7312" w:rsidRPr="002C7312" w:rsidRDefault="002C7312" w:rsidP="005D0CB5">
            <w:pPr>
              <w:jc w:val="center"/>
              <w:rPr>
                <w:rFonts w:asciiTheme="minorHAnsi" w:hAnsiTheme="minorHAnsi" w:cs="Arial"/>
              </w:rPr>
            </w:pPr>
            <w:r w:rsidRPr="002C7312">
              <w:rPr>
                <w:rFonts w:asciiTheme="minorHAnsi" w:hAnsiTheme="minorHAnsi"/>
                <w:noProof/>
                <w:lang w:val="es-MX" w:eastAsia="es-MX"/>
              </w:rPr>
              <w:drawing>
                <wp:anchor distT="0" distB="0" distL="114300" distR="114300" simplePos="0" relativeHeight="251667456" behindDoc="1" locked="0" layoutInCell="1" allowOverlap="1" wp14:anchorId="6A5FB9EE" wp14:editId="756CC6E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2A25E4CB" w14:textId="77777777" w:rsidR="002C7312" w:rsidRPr="002C7312" w:rsidRDefault="002C7312" w:rsidP="005D0CB5">
            <w:pPr>
              <w:jc w:val="center"/>
              <w:rPr>
                <w:rFonts w:asciiTheme="minorHAnsi" w:hAnsiTheme="minorHAnsi" w:cs="Arial"/>
              </w:rPr>
            </w:pPr>
          </w:p>
          <w:p w14:paraId="0AC71505" w14:textId="77777777" w:rsidR="002C7312" w:rsidRPr="002C7312" w:rsidRDefault="002C7312" w:rsidP="005D0CB5">
            <w:pPr>
              <w:jc w:val="center"/>
              <w:rPr>
                <w:rFonts w:asciiTheme="minorHAnsi" w:hAnsiTheme="minorHAnsi" w:cs="Arial"/>
              </w:rPr>
            </w:pPr>
          </w:p>
          <w:p w14:paraId="127E090E" w14:textId="77777777" w:rsidR="002C7312" w:rsidRPr="002C7312" w:rsidRDefault="002C7312" w:rsidP="005D0CB5">
            <w:pPr>
              <w:jc w:val="center"/>
              <w:rPr>
                <w:rFonts w:asciiTheme="minorHAnsi" w:hAnsiTheme="minorHAnsi" w:cs="Arial"/>
              </w:rPr>
            </w:pPr>
          </w:p>
          <w:p w14:paraId="082E2652" w14:textId="77777777" w:rsidR="002C7312" w:rsidRPr="001F6E28" w:rsidRDefault="002C7312" w:rsidP="005D0CB5">
            <w:pPr>
              <w:jc w:val="center"/>
              <w:rPr>
                <w:rFonts w:asciiTheme="minorHAnsi" w:hAnsiTheme="minorHAnsi" w:cs="Arial"/>
                <w:b/>
                <w:sz w:val="36"/>
                <w:szCs w:val="28"/>
              </w:rPr>
            </w:pPr>
            <w:r w:rsidRPr="001F6E28">
              <w:rPr>
                <w:rFonts w:asciiTheme="minorHAnsi" w:hAnsiTheme="minorHAnsi" w:cs="Arial"/>
                <w:b/>
                <w:sz w:val="36"/>
                <w:szCs w:val="28"/>
              </w:rPr>
              <w:t>CAJA DE SALUD DE LA BANCA PRIVADA</w:t>
            </w:r>
          </w:p>
          <w:p w14:paraId="6D80CF29" w14:textId="77777777" w:rsidR="002C7312" w:rsidRPr="001F6E28" w:rsidRDefault="002C7312" w:rsidP="005D0CB5">
            <w:pPr>
              <w:rPr>
                <w:rFonts w:asciiTheme="minorHAnsi" w:hAnsiTheme="minorHAnsi" w:cs="Arial"/>
                <w:b/>
                <w:sz w:val="36"/>
                <w:szCs w:val="28"/>
              </w:rPr>
            </w:pPr>
          </w:p>
          <w:p w14:paraId="01983AA7" w14:textId="45F9B009" w:rsidR="002C7312" w:rsidRPr="001F6E28" w:rsidRDefault="002C7312" w:rsidP="005D0CB5">
            <w:pPr>
              <w:jc w:val="center"/>
              <w:rPr>
                <w:rFonts w:asciiTheme="minorHAnsi" w:hAnsiTheme="minorHAnsi" w:cs="Arial"/>
                <w:b/>
                <w:sz w:val="32"/>
                <w:szCs w:val="24"/>
              </w:rPr>
            </w:pPr>
            <w:r w:rsidRPr="001F6E28">
              <w:rPr>
                <w:rFonts w:asciiTheme="minorHAnsi" w:hAnsiTheme="minorHAnsi" w:cstheme="minorHAnsi"/>
                <w:b/>
                <w:sz w:val="32"/>
                <w:szCs w:val="24"/>
              </w:rPr>
              <w:t>INVITACIÓN PUBLICA N°</w:t>
            </w:r>
            <w:r w:rsidRPr="001F6E28">
              <w:rPr>
                <w:rFonts w:asciiTheme="minorHAnsi" w:hAnsiTheme="minorHAnsi" w:cs="Arial"/>
                <w:b/>
                <w:sz w:val="32"/>
                <w:szCs w:val="24"/>
              </w:rPr>
              <w:t xml:space="preserve"> CB-INV-0</w:t>
            </w:r>
            <w:r w:rsidR="00233613">
              <w:rPr>
                <w:rFonts w:asciiTheme="minorHAnsi" w:hAnsiTheme="minorHAnsi" w:cs="Arial"/>
                <w:b/>
                <w:sz w:val="32"/>
                <w:szCs w:val="24"/>
              </w:rPr>
              <w:t>4</w:t>
            </w:r>
            <w:r w:rsidRPr="001F6E28">
              <w:rPr>
                <w:rFonts w:asciiTheme="minorHAnsi" w:hAnsiTheme="minorHAnsi" w:cs="Arial"/>
                <w:b/>
                <w:sz w:val="32"/>
                <w:szCs w:val="24"/>
              </w:rPr>
              <w:t>-2022</w:t>
            </w:r>
          </w:p>
          <w:p w14:paraId="480EDBBB" w14:textId="77777777" w:rsidR="002C7312" w:rsidRPr="001F6E28" w:rsidRDefault="002C7312" w:rsidP="005D0CB5">
            <w:pPr>
              <w:jc w:val="center"/>
              <w:rPr>
                <w:rFonts w:asciiTheme="minorHAnsi" w:hAnsiTheme="minorHAnsi" w:cs="Arial"/>
                <w:b/>
                <w:sz w:val="32"/>
                <w:szCs w:val="24"/>
              </w:rPr>
            </w:pPr>
            <w:r w:rsidRPr="001F6E28">
              <w:rPr>
                <w:rFonts w:asciiTheme="minorHAnsi" w:hAnsiTheme="minorHAnsi" w:cs="Arial"/>
                <w:b/>
                <w:sz w:val="32"/>
                <w:szCs w:val="24"/>
              </w:rPr>
              <w:t>PRIMERA CONVOCATORIA</w:t>
            </w:r>
          </w:p>
          <w:p w14:paraId="7D105E36" w14:textId="77777777" w:rsidR="002C7312" w:rsidRPr="002C7312" w:rsidRDefault="002C7312" w:rsidP="005D0CB5">
            <w:pPr>
              <w:rPr>
                <w:rFonts w:asciiTheme="minorHAnsi" w:hAnsiTheme="minorHAnsi" w:cs="Arial"/>
                <w:sz w:val="28"/>
                <w:szCs w:val="28"/>
              </w:rPr>
            </w:pPr>
          </w:p>
          <w:p w14:paraId="77FB3BA5" w14:textId="1AC85F7A" w:rsidR="002C7312" w:rsidRPr="002C7312" w:rsidRDefault="002C7312" w:rsidP="005D0CB5">
            <w:pPr>
              <w:jc w:val="center"/>
              <w:rPr>
                <w:rFonts w:asciiTheme="minorHAnsi" w:hAnsiTheme="minorHAnsi" w:cs="Arial"/>
              </w:rPr>
            </w:pPr>
            <w:r w:rsidRPr="002C7312">
              <w:rPr>
                <w:rFonts w:asciiTheme="minorHAnsi" w:hAnsiTheme="minorHAnsi" w:cs="Arial"/>
              </w:rPr>
              <w:t>La Caja de Salud de la Banca Privada, Regional Cochabamba invita públicamente a proponentes legalmente establecidos a presentar propuestas para</w:t>
            </w:r>
            <w:r w:rsidR="00DB1B5C">
              <w:rPr>
                <w:rFonts w:asciiTheme="minorHAnsi" w:hAnsiTheme="minorHAnsi" w:cs="Arial"/>
              </w:rPr>
              <w:t xml:space="preserve"> prestar</w:t>
            </w:r>
            <w:r w:rsidRPr="002C7312">
              <w:rPr>
                <w:rFonts w:asciiTheme="minorHAnsi" w:hAnsiTheme="minorHAnsi" w:cs="Arial"/>
              </w:rPr>
              <w:t>:</w:t>
            </w:r>
          </w:p>
        </w:tc>
      </w:tr>
      <w:tr w:rsidR="002C7312" w:rsidRPr="00D14461" w14:paraId="3F621E8C" w14:textId="77777777" w:rsidTr="002C7312">
        <w:trPr>
          <w:trHeight w:val="553"/>
          <w:jc w:val="center"/>
        </w:trPr>
        <w:tc>
          <w:tcPr>
            <w:tcW w:w="9284" w:type="dxa"/>
            <w:shd w:val="clear" w:color="auto" w:fill="auto"/>
            <w:vAlign w:val="center"/>
          </w:tcPr>
          <w:p w14:paraId="4275E1BE" w14:textId="67FE013C" w:rsidR="002C7312" w:rsidRPr="002C7312" w:rsidRDefault="002C7312" w:rsidP="00DB1B5C">
            <w:pPr>
              <w:jc w:val="center"/>
              <w:rPr>
                <w:rFonts w:asciiTheme="minorHAnsi" w:hAnsiTheme="minorHAnsi" w:cs="Arial"/>
              </w:rPr>
            </w:pPr>
            <w:r w:rsidRPr="002C7312">
              <w:rPr>
                <w:rFonts w:asciiTheme="minorHAnsi" w:hAnsiTheme="minorHAnsi"/>
                <w:b/>
                <w:bCs/>
                <w:sz w:val="24"/>
                <w:szCs w:val="24"/>
              </w:rPr>
              <w:t>SERVICIO</w:t>
            </w:r>
            <w:r w:rsidR="00DB1B5C">
              <w:rPr>
                <w:rFonts w:asciiTheme="minorHAnsi" w:hAnsiTheme="minorHAnsi"/>
                <w:b/>
                <w:bCs/>
                <w:sz w:val="24"/>
                <w:szCs w:val="24"/>
              </w:rPr>
              <w:t>S</w:t>
            </w:r>
            <w:r w:rsidRPr="002C7312">
              <w:rPr>
                <w:rFonts w:asciiTheme="minorHAnsi" w:hAnsiTheme="minorHAnsi"/>
                <w:b/>
                <w:bCs/>
                <w:sz w:val="24"/>
                <w:szCs w:val="24"/>
              </w:rPr>
              <w:t xml:space="preserve"> DE </w:t>
            </w:r>
            <w:r w:rsidR="00DB1B5C">
              <w:rPr>
                <w:rFonts w:asciiTheme="minorHAnsi" w:hAnsiTheme="minorHAnsi"/>
                <w:b/>
                <w:bCs/>
                <w:sz w:val="24"/>
                <w:szCs w:val="24"/>
              </w:rPr>
              <w:t>LABORATORIO DE CITOPATOLOGIA Y PATOLOGIA</w:t>
            </w:r>
            <w:r w:rsidR="001959AC">
              <w:rPr>
                <w:rFonts w:asciiTheme="minorHAnsi" w:hAnsiTheme="minorHAnsi"/>
                <w:b/>
                <w:bCs/>
                <w:sz w:val="24"/>
                <w:szCs w:val="24"/>
              </w:rPr>
              <w:t xml:space="preserve"> A MONTO FIJO MENSUAL</w:t>
            </w:r>
          </w:p>
        </w:tc>
      </w:tr>
      <w:tr w:rsidR="002C7312" w:rsidRPr="00D14461" w14:paraId="14553CF7" w14:textId="77777777" w:rsidTr="002C7312">
        <w:trPr>
          <w:trHeight w:val="553"/>
          <w:jc w:val="center"/>
        </w:trPr>
        <w:tc>
          <w:tcPr>
            <w:tcW w:w="9284" w:type="dxa"/>
            <w:shd w:val="clear" w:color="auto" w:fill="auto"/>
            <w:vAlign w:val="center"/>
          </w:tcPr>
          <w:p w14:paraId="323AC99C" w14:textId="77777777" w:rsidR="002C7312" w:rsidRPr="002C7312" w:rsidRDefault="002C7312" w:rsidP="005D0CB5">
            <w:pPr>
              <w:jc w:val="center"/>
              <w:rPr>
                <w:rFonts w:asciiTheme="minorHAnsi" w:hAnsiTheme="minorHAnsi" w:cs="Arial"/>
              </w:rPr>
            </w:pPr>
            <w:r w:rsidRPr="002C7312">
              <w:rPr>
                <w:rFonts w:asciiTheme="minorHAnsi" w:hAnsiTheme="minorHAnsi" w:cs="Arial"/>
              </w:rPr>
              <w:t>Tipo de Convocatoria: Invitación Publica</w:t>
            </w:r>
          </w:p>
        </w:tc>
      </w:tr>
      <w:tr w:rsidR="002C7312" w:rsidRPr="00D14461" w14:paraId="090A1173" w14:textId="77777777" w:rsidTr="002C7312">
        <w:trPr>
          <w:trHeight w:val="509"/>
          <w:jc w:val="center"/>
        </w:trPr>
        <w:tc>
          <w:tcPr>
            <w:tcW w:w="9284" w:type="dxa"/>
            <w:shd w:val="clear" w:color="auto" w:fill="auto"/>
            <w:vAlign w:val="center"/>
          </w:tcPr>
          <w:p w14:paraId="47210420" w14:textId="4B32C71B" w:rsidR="002C7312" w:rsidRDefault="002C7312" w:rsidP="005D0CB5">
            <w:pPr>
              <w:jc w:val="center"/>
              <w:rPr>
                <w:rFonts w:asciiTheme="minorHAnsi" w:hAnsiTheme="minorHAnsi" w:cs="Arial"/>
              </w:rPr>
            </w:pPr>
            <w:r w:rsidRPr="003C1B4A">
              <w:rPr>
                <w:rFonts w:asciiTheme="minorHAnsi" w:hAnsiTheme="minorHAnsi" w:cs="Arial"/>
                <w:b/>
              </w:rPr>
              <w:t>Forma de adjudicación:</w:t>
            </w:r>
            <w:r w:rsidRPr="002C7312">
              <w:rPr>
                <w:rFonts w:asciiTheme="minorHAnsi" w:hAnsiTheme="minorHAnsi" w:cs="Arial"/>
              </w:rPr>
              <w:t xml:space="preserve"> </w:t>
            </w:r>
            <w:r w:rsidR="00136CD4">
              <w:rPr>
                <w:rFonts w:asciiTheme="minorHAnsi" w:hAnsiTheme="minorHAnsi" w:cs="Arial"/>
              </w:rPr>
              <w:t>Por el total del servicio</w:t>
            </w:r>
          </w:p>
          <w:p w14:paraId="25109AA9" w14:textId="37DEF4C0" w:rsidR="00AC4A55" w:rsidRPr="002C7312" w:rsidRDefault="00AC4A55" w:rsidP="00841BDE">
            <w:pPr>
              <w:jc w:val="center"/>
              <w:rPr>
                <w:rFonts w:asciiTheme="minorHAnsi" w:hAnsiTheme="minorHAnsi" w:cs="Arial"/>
              </w:rPr>
            </w:pPr>
          </w:p>
        </w:tc>
      </w:tr>
      <w:tr w:rsidR="002C7312" w:rsidRPr="00D14461" w14:paraId="1EFE431B" w14:textId="77777777" w:rsidTr="002C7312">
        <w:trPr>
          <w:trHeight w:val="447"/>
          <w:jc w:val="center"/>
        </w:trPr>
        <w:tc>
          <w:tcPr>
            <w:tcW w:w="9284" w:type="dxa"/>
            <w:shd w:val="clear" w:color="auto" w:fill="auto"/>
            <w:vAlign w:val="center"/>
          </w:tcPr>
          <w:p w14:paraId="624C2A43" w14:textId="43788979" w:rsidR="002C7312" w:rsidRPr="002C7312" w:rsidRDefault="002C7312" w:rsidP="00472FC8">
            <w:pPr>
              <w:jc w:val="center"/>
              <w:rPr>
                <w:rFonts w:asciiTheme="minorHAnsi" w:hAnsiTheme="minorHAnsi" w:cs="Arial"/>
              </w:rPr>
            </w:pPr>
            <w:r w:rsidRPr="002C7312">
              <w:rPr>
                <w:rFonts w:asciiTheme="minorHAnsi" w:hAnsiTheme="minorHAnsi" w:cs="Arial"/>
              </w:rPr>
              <w:t xml:space="preserve">Sistema de evaluación y adjudicación: MENOR </w:t>
            </w:r>
            <w:r w:rsidR="00472FC8">
              <w:rPr>
                <w:rFonts w:asciiTheme="minorHAnsi" w:hAnsiTheme="minorHAnsi" w:cs="Arial"/>
              </w:rPr>
              <w:t>PRECIO</w:t>
            </w:r>
          </w:p>
        </w:tc>
      </w:tr>
      <w:tr w:rsidR="002C7312" w:rsidRPr="00D14461" w14:paraId="5A72B8D5" w14:textId="77777777" w:rsidTr="002C7312">
        <w:trPr>
          <w:trHeight w:val="522"/>
          <w:jc w:val="center"/>
        </w:trPr>
        <w:tc>
          <w:tcPr>
            <w:tcW w:w="9284" w:type="dxa"/>
            <w:shd w:val="clear" w:color="auto" w:fill="auto"/>
            <w:vAlign w:val="center"/>
          </w:tcPr>
          <w:p w14:paraId="1B611277" w14:textId="023EB303" w:rsidR="002C7312" w:rsidRPr="002C7312" w:rsidRDefault="002C7312" w:rsidP="005D0CB5">
            <w:pPr>
              <w:jc w:val="center"/>
              <w:rPr>
                <w:rFonts w:asciiTheme="minorHAnsi" w:hAnsiTheme="minorHAnsi" w:cs="Arial"/>
              </w:rPr>
            </w:pPr>
            <w:r w:rsidRPr="002C7312">
              <w:rPr>
                <w:rFonts w:asciiTheme="minorHAnsi" w:hAnsiTheme="minorHAnsi" w:cs="Arial"/>
              </w:rPr>
              <w:t xml:space="preserve">Encargados de atender consultas: Dra. Daniela Cuevas – Jefe </w:t>
            </w:r>
            <w:r w:rsidR="003C1B4A" w:rsidRPr="002C7312">
              <w:rPr>
                <w:rFonts w:asciiTheme="minorHAnsi" w:hAnsiTheme="minorHAnsi" w:cs="Arial"/>
              </w:rPr>
              <w:t>Médico</w:t>
            </w:r>
            <w:r w:rsidRPr="002C7312">
              <w:rPr>
                <w:rFonts w:asciiTheme="minorHAnsi" w:hAnsiTheme="minorHAnsi" w:cs="Arial"/>
              </w:rPr>
              <w:t xml:space="preserve"> Regional</w:t>
            </w:r>
            <w:r w:rsidR="00472FC8">
              <w:rPr>
                <w:rFonts w:asciiTheme="minorHAnsi" w:hAnsiTheme="minorHAnsi" w:cs="Arial"/>
              </w:rPr>
              <w:t xml:space="preserve"> </w:t>
            </w:r>
          </w:p>
          <w:p w14:paraId="760E26C9" w14:textId="77777777" w:rsidR="002C7312" w:rsidRPr="002C7312" w:rsidRDefault="002C7312" w:rsidP="005D0CB5">
            <w:pPr>
              <w:jc w:val="center"/>
              <w:rPr>
                <w:rFonts w:asciiTheme="minorHAnsi" w:hAnsiTheme="minorHAnsi" w:cs="Arial"/>
              </w:rPr>
            </w:pPr>
            <w:r w:rsidRPr="002C7312">
              <w:rPr>
                <w:rFonts w:asciiTheme="minorHAnsi" w:hAnsiTheme="minorHAnsi" w:cs="Arial"/>
              </w:rPr>
              <w:t xml:space="preserve">                                                                  Lic. Orlando Pinto – Responsable de Bienes y Servicios</w:t>
            </w:r>
          </w:p>
          <w:p w14:paraId="17F2D8C5" w14:textId="77777777" w:rsidR="002C7312" w:rsidRPr="002C7312" w:rsidRDefault="002C7312" w:rsidP="005D0CB5">
            <w:pPr>
              <w:jc w:val="center"/>
              <w:rPr>
                <w:rFonts w:asciiTheme="minorHAnsi" w:hAnsiTheme="minorHAnsi" w:cs="Arial"/>
              </w:rPr>
            </w:pPr>
          </w:p>
        </w:tc>
      </w:tr>
      <w:tr w:rsidR="002C7312" w:rsidRPr="00D14461" w14:paraId="777D0F8C" w14:textId="77777777" w:rsidTr="002C7312">
        <w:trPr>
          <w:trHeight w:val="497"/>
          <w:jc w:val="center"/>
        </w:trPr>
        <w:tc>
          <w:tcPr>
            <w:tcW w:w="9284" w:type="dxa"/>
            <w:shd w:val="clear" w:color="auto" w:fill="auto"/>
            <w:vAlign w:val="center"/>
          </w:tcPr>
          <w:p w14:paraId="4BD98859" w14:textId="6FF7F6D5" w:rsidR="002C7312" w:rsidRPr="002C7312" w:rsidRDefault="002C7312" w:rsidP="005D0CB5">
            <w:pPr>
              <w:jc w:val="center"/>
              <w:rPr>
                <w:rFonts w:asciiTheme="minorHAnsi" w:hAnsiTheme="minorHAnsi" w:cs="Arial"/>
              </w:rPr>
            </w:pPr>
            <w:r w:rsidRPr="002C7312">
              <w:rPr>
                <w:rFonts w:asciiTheme="minorHAnsi" w:hAnsiTheme="minorHAnsi" w:cs="Arial"/>
              </w:rPr>
              <w:t xml:space="preserve">Correo electrónico: </w:t>
            </w:r>
            <w:hyperlink r:id="rId10" w:history="1">
              <w:r w:rsidRPr="006E4A74">
                <w:rPr>
                  <w:rStyle w:val="Hipervnculo"/>
                  <w:rFonts w:asciiTheme="minorHAnsi" w:hAnsiTheme="minorHAnsi"/>
                </w:rPr>
                <w:t>adquisicionescsbpcbba@csbp.com.bo</w:t>
              </w:r>
            </w:hyperlink>
          </w:p>
          <w:p w14:paraId="7350A2A9" w14:textId="77777777" w:rsidR="002C7312" w:rsidRPr="002C7312" w:rsidRDefault="002C7312" w:rsidP="005D0CB5">
            <w:pPr>
              <w:jc w:val="center"/>
              <w:rPr>
                <w:rFonts w:asciiTheme="minorHAnsi" w:hAnsiTheme="minorHAnsi" w:cs="Arial"/>
              </w:rPr>
            </w:pPr>
          </w:p>
        </w:tc>
      </w:tr>
      <w:tr w:rsidR="002C7312" w:rsidRPr="00D14461" w14:paraId="57A830A9" w14:textId="77777777" w:rsidTr="002C7312">
        <w:trPr>
          <w:trHeight w:val="527"/>
          <w:jc w:val="center"/>
        </w:trPr>
        <w:tc>
          <w:tcPr>
            <w:tcW w:w="9284" w:type="dxa"/>
            <w:shd w:val="clear" w:color="auto" w:fill="auto"/>
            <w:vAlign w:val="center"/>
          </w:tcPr>
          <w:p w14:paraId="13CA6C44" w14:textId="760D3404" w:rsidR="002C7312" w:rsidRPr="002C7312" w:rsidRDefault="002C7312" w:rsidP="005D0CB5">
            <w:pPr>
              <w:jc w:val="center"/>
              <w:rPr>
                <w:rFonts w:asciiTheme="minorHAnsi" w:hAnsiTheme="minorHAnsi" w:cs="Arial"/>
              </w:rPr>
            </w:pPr>
            <w:r w:rsidRPr="002C7312">
              <w:rPr>
                <w:rFonts w:asciiTheme="minorHAnsi" w:hAnsiTheme="minorHAnsi" w:cs="Arial"/>
              </w:rPr>
              <w:t>Teléfono</w:t>
            </w:r>
            <w:r w:rsidR="00136CD4">
              <w:rPr>
                <w:rFonts w:asciiTheme="minorHAnsi" w:hAnsiTheme="minorHAnsi" w:cs="Arial"/>
              </w:rPr>
              <w:t>s</w:t>
            </w:r>
            <w:r w:rsidRPr="002C7312">
              <w:rPr>
                <w:rFonts w:asciiTheme="minorHAnsi" w:hAnsiTheme="minorHAnsi" w:cs="Arial"/>
              </w:rPr>
              <w:t>: 4582230 Interno 4512</w:t>
            </w:r>
          </w:p>
        </w:tc>
      </w:tr>
    </w:tbl>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6C5317F" w14:textId="77777777" w:rsidR="00472FC8" w:rsidRDefault="00472FC8" w:rsidP="001514BD">
      <w:pPr>
        <w:jc w:val="center"/>
        <w:rPr>
          <w:rFonts w:asciiTheme="minorHAnsi" w:hAnsiTheme="minorHAnsi"/>
          <w:b/>
          <w:bCs/>
          <w:color w:val="000000"/>
          <w:sz w:val="24"/>
          <w:szCs w:val="24"/>
        </w:rPr>
      </w:pPr>
    </w:p>
    <w:p w14:paraId="2608846B" w14:textId="77777777" w:rsidR="00472FC8" w:rsidRDefault="00472FC8" w:rsidP="001514BD">
      <w:pPr>
        <w:jc w:val="center"/>
        <w:rPr>
          <w:rFonts w:asciiTheme="minorHAnsi" w:hAnsiTheme="minorHAnsi"/>
          <w:b/>
          <w:bCs/>
          <w:color w:val="000000"/>
          <w:sz w:val="24"/>
          <w:szCs w:val="24"/>
        </w:rPr>
      </w:pPr>
    </w:p>
    <w:p w14:paraId="2FCCC7F3" w14:textId="77777777" w:rsidR="00472FC8" w:rsidRDefault="00472FC8" w:rsidP="001514BD">
      <w:pPr>
        <w:jc w:val="center"/>
        <w:rPr>
          <w:rFonts w:asciiTheme="minorHAnsi" w:hAnsiTheme="minorHAnsi"/>
          <w:b/>
          <w:bCs/>
          <w:color w:val="000000"/>
          <w:sz w:val="24"/>
          <w:szCs w:val="24"/>
        </w:rPr>
      </w:pPr>
    </w:p>
    <w:p w14:paraId="5E1F8F44" w14:textId="77777777" w:rsidR="00472FC8" w:rsidRDefault="00472FC8"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CDD0126" w14:textId="54AD13CB" w:rsidR="002C7312" w:rsidRPr="001F6E28" w:rsidRDefault="002C7312" w:rsidP="002C7312">
      <w:pPr>
        <w:jc w:val="center"/>
        <w:rPr>
          <w:rFonts w:asciiTheme="minorHAnsi" w:hAnsiTheme="minorHAnsi"/>
          <w:b/>
          <w:bCs/>
          <w:sz w:val="28"/>
          <w:szCs w:val="24"/>
        </w:rPr>
      </w:pPr>
      <w:r w:rsidRPr="001F6E28">
        <w:rPr>
          <w:rFonts w:asciiTheme="minorHAnsi" w:hAnsiTheme="minorHAnsi"/>
          <w:b/>
          <w:bCs/>
          <w:sz w:val="28"/>
          <w:szCs w:val="24"/>
        </w:rPr>
        <w:t xml:space="preserve">INVITACIÓN PÚBLICA SERVICIOS DE </w:t>
      </w:r>
      <w:r w:rsidR="00BF5166">
        <w:rPr>
          <w:rFonts w:asciiTheme="minorHAnsi" w:hAnsiTheme="minorHAnsi"/>
          <w:b/>
          <w:bCs/>
          <w:sz w:val="28"/>
          <w:szCs w:val="24"/>
        </w:rPr>
        <w:t>CITOPATOLOGIA</w:t>
      </w:r>
      <w:r w:rsidRPr="001F6E28">
        <w:rPr>
          <w:rFonts w:asciiTheme="minorHAnsi" w:hAnsiTheme="minorHAnsi"/>
          <w:b/>
          <w:bCs/>
          <w:sz w:val="28"/>
          <w:szCs w:val="24"/>
        </w:rPr>
        <w:t xml:space="preserve"> </w:t>
      </w:r>
      <w:r w:rsidRPr="001F6E28">
        <w:rPr>
          <w:rFonts w:asciiTheme="minorHAnsi" w:hAnsiTheme="minorHAnsi"/>
          <w:b/>
          <w:bCs/>
          <w:color w:val="000000"/>
          <w:sz w:val="28"/>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1F6E28">
              <w:rPr>
                <w:rFonts w:asciiTheme="minorHAnsi" w:hAnsiTheme="minorHAnsi" w:cstheme="minorHAnsi"/>
                <w:b/>
                <w:sz w:val="24"/>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C7312" w:rsidRPr="00F51142" w14:paraId="0307F63B" w14:textId="77777777" w:rsidTr="00BC2B5C">
        <w:trPr>
          <w:trHeight w:val="809"/>
        </w:trPr>
        <w:tc>
          <w:tcPr>
            <w:tcW w:w="412" w:type="dxa"/>
            <w:vAlign w:val="center"/>
          </w:tcPr>
          <w:p w14:paraId="5D960DA1" w14:textId="66F7F579" w:rsidR="002C7312" w:rsidRPr="002C7312" w:rsidRDefault="002C7312" w:rsidP="002C7312">
            <w:pPr>
              <w:jc w:val="center"/>
              <w:rPr>
                <w:rFonts w:asciiTheme="minorHAnsi" w:hAnsiTheme="minorHAnsi" w:cstheme="minorHAnsi"/>
              </w:rPr>
            </w:pPr>
            <w:r w:rsidRPr="002C7312">
              <w:rPr>
                <w:rFonts w:asciiTheme="minorHAnsi" w:hAnsiTheme="minorHAnsi" w:cstheme="minorHAnsi"/>
              </w:rPr>
              <w:t>1</w:t>
            </w:r>
          </w:p>
        </w:tc>
        <w:tc>
          <w:tcPr>
            <w:tcW w:w="2277" w:type="dxa"/>
            <w:vAlign w:val="center"/>
          </w:tcPr>
          <w:p w14:paraId="6095CE60" w14:textId="470498D1" w:rsidR="002C7312" w:rsidRPr="002C7312" w:rsidRDefault="002C7312" w:rsidP="002C7312">
            <w:pPr>
              <w:jc w:val="both"/>
              <w:rPr>
                <w:rFonts w:asciiTheme="minorHAnsi" w:hAnsiTheme="minorHAnsi" w:cstheme="minorHAnsi"/>
              </w:rPr>
            </w:pPr>
            <w:r w:rsidRPr="002C7312">
              <w:rPr>
                <w:rFonts w:asciiTheme="minorHAnsi" w:hAnsiTheme="minorHAnsi" w:cstheme="minorHAnsi"/>
              </w:rPr>
              <w:t xml:space="preserve">Invitación y publicación del Pliego de Condiciones </w:t>
            </w:r>
          </w:p>
        </w:tc>
        <w:tc>
          <w:tcPr>
            <w:tcW w:w="1814" w:type="dxa"/>
            <w:vAlign w:val="center"/>
          </w:tcPr>
          <w:p w14:paraId="6E1B2080" w14:textId="0C845CA2" w:rsidR="002C7312" w:rsidRPr="002C7312" w:rsidRDefault="001959AC" w:rsidP="001959AC">
            <w:pPr>
              <w:jc w:val="center"/>
              <w:rPr>
                <w:rFonts w:asciiTheme="minorHAnsi" w:hAnsiTheme="minorHAnsi" w:cstheme="minorHAnsi"/>
              </w:rPr>
            </w:pPr>
            <w:r>
              <w:rPr>
                <w:rFonts w:asciiTheme="minorHAnsi" w:hAnsiTheme="minorHAnsi" w:cstheme="minorHAnsi"/>
              </w:rPr>
              <w:t>06</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/2022</w:t>
            </w:r>
          </w:p>
        </w:tc>
        <w:tc>
          <w:tcPr>
            <w:tcW w:w="1588" w:type="dxa"/>
            <w:vAlign w:val="center"/>
          </w:tcPr>
          <w:p w14:paraId="21BAB05C" w14:textId="4C487F98" w:rsidR="002C7312" w:rsidRPr="002C7312" w:rsidRDefault="002C7312" w:rsidP="002C7312">
            <w:pPr>
              <w:jc w:val="center"/>
              <w:rPr>
                <w:rFonts w:asciiTheme="minorHAnsi" w:hAnsiTheme="minorHAnsi" w:cstheme="minorHAnsi"/>
              </w:rPr>
            </w:pPr>
          </w:p>
        </w:tc>
        <w:tc>
          <w:tcPr>
            <w:tcW w:w="3822" w:type="dxa"/>
            <w:vAlign w:val="center"/>
          </w:tcPr>
          <w:p w14:paraId="120C7598" w14:textId="2DEE5112" w:rsidR="002C7312" w:rsidRPr="002C7312" w:rsidRDefault="002C7312" w:rsidP="002C7312">
            <w:pPr>
              <w:jc w:val="both"/>
              <w:rPr>
                <w:rFonts w:asciiTheme="minorHAnsi" w:hAnsiTheme="minorHAnsi" w:cstheme="minorHAnsi"/>
                <w:lang w:val="es-ES_tradnl"/>
              </w:rPr>
            </w:pPr>
            <w:r w:rsidRPr="002C7312">
              <w:rPr>
                <w:rFonts w:asciiTheme="minorHAnsi" w:hAnsiTheme="minorHAnsi" w:cstheme="minorHAnsi"/>
                <w:lang w:val="es-BO"/>
              </w:rPr>
              <w:t>Página Web:  https://portal.csbp.com.bo/</w:t>
            </w:r>
          </w:p>
        </w:tc>
      </w:tr>
      <w:tr w:rsidR="002C7312" w:rsidRPr="00F51142" w14:paraId="67121501" w14:textId="77777777" w:rsidTr="00BC2B5C">
        <w:trPr>
          <w:trHeight w:val="969"/>
        </w:trPr>
        <w:tc>
          <w:tcPr>
            <w:tcW w:w="412" w:type="dxa"/>
            <w:shd w:val="clear" w:color="auto" w:fill="auto"/>
            <w:vAlign w:val="center"/>
          </w:tcPr>
          <w:p w14:paraId="00495D3E" w14:textId="17BEF9B5" w:rsidR="002C7312" w:rsidRPr="002C7312" w:rsidRDefault="00D2100C" w:rsidP="002C7312">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1A04DC6A" w:rsidR="002C7312" w:rsidRPr="00CD1D84" w:rsidRDefault="002C7312" w:rsidP="002C7312">
            <w:pPr>
              <w:jc w:val="both"/>
              <w:rPr>
                <w:rFonts w:asciiTheme="minorHAnsi" w:hAnsiTheme="minorHAnsi" w:cstheme="minorHAnsi"/>
              </w:rPr>
            </w:pPr>
            <w:r w:rsidRPr="002C7312">
              <w:rPr>
                <w:rFonts w:asciiTheme="minorHAnsi" w:hAnsiTheme="minorHAnsi" w:cstheme="minorHAnsi"/>
              </w:rPr>
              <w:t>Consultas Escritas</w:t>
            </w:r>
          </w:p>
        </w:tc>
        <w:tc>
          <w:tcPr>
            <w:tcW w:w="1814" w:type="dxa"/>
            <w:vAlign w:val="center"/>
          </w:tcPr>
          <w:p w14:paraId="18AB60C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79734303" w14:textId="5AEB117D" w:rsidR="002C7312" w:rsidRPr="002C7312" w:rsidRDefault="001959AC" w:rsidP="001959AC">
            <w:pPr>
              <w:jc w:val="center"/>
              <w:rPr>
                <w:rFonts w:asciiTheme="minorHAnsi" w:hAnsiTheme="minorHAnsi" w:cstheme="minorHAnsi"/>
              </w:rPr>
            </w:pPr>
            <w:r>
              <w:rPr>
                <w:rFonts w:asciiTheme="minorHAnsi" w:hAnsiTheme="minorHAnsi" w:cstheme="minorHAnsi"/>
              </w:rPr>
              <w:t>13</w:t>
            </w:r>
            <w:r w:rsidR="002C7312" w:rsidRPr="002C7312">
              <w:rPr>
                <w:rFonts w:asciiTheme="minorHAnsi" w:hAnsiTheme="minorHAnsi" w:cstheme="minorHAnsi"/>
              </w:rPr>
              <w:t>/0</w:t>
            </w:r>
            <w:r w:rsidR="00A25F6C">
              <w:rPr>
                <w:rFonts w:asciiTheme="minorHAnsi" w:hAnsiTheme="minorHAnsi" w:cstheme="minorHAnsi"/>
              </w:rPr>
              <w:t>5</w:t>
            </w:r>
            <w:r w:rsidR="002C7312" w:rsidRPr="002C7312">
              <w:rPr>
                <w:rFonts w:asciiTheme="minorHAnsi" w:hAnsiTheme="minorHAnsi" w:cstheme="minorHAnsi"/>
              </w:rPr>
              <w:t>/2022</w:t>
            </w:r>
          </w:p>
        </w:tc>
        <w:tc>
          <w:tcPr>
            <w:tcW w:w="1588" w:type="dxa"/>
            <w:vAlign w:val="center"/>
          </w:tcPr>
          <w:p w14:paraId="361400A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55DEC74B" w14:textId="386ACD48"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Hrs.16:00</w:t>
            </w:r>
          </w:p>
        </w:tc>
        <w:tc>
          <w:tcPr>
            <w:tcW w:w="3822" w:type="dxa"/>
            <w:vAlign w:val="center"/>
          </w:tcPr>
          <w:p w14:paraId="294F763B" w14:textId="77777777" w:rsidR="005D0CB5" w:rsidRDefault="002C7312" w:rsidP="002C7312">
            <w:pPr>
              <w:jc w:val="both"/>
              <w:rPr>
                <w:rFonts w:asciiTheme="minorHAnsi" w:hAnsiTheme="minorHAnsi" w:cstheme="minorHAnsi"/>
              </w:rPr>
            </w:pPr>
            <w:r w:rsidRPr="002C7312">
              <w:rPr>
                <w:rFonts w:asciiTheme="minorHAnsi" w:hAnsiTheme="minorHAnsi" w:cstheme="minorHAnsi"/>
              </w:rPr>
              <w:t>Dirigidas a:</w:t>
            </w:r>
          </w:p>
          <w:p w14:paraId="5E90762A" w14:textId="687780F6" w:rsidR="002C7312" w:rsidRPr="002C7312" w:rsidRDefault="007C41B2" w:rsidP="002C7312">
            <w:pPr>
              <w:jc w:val="both"/>
              <w:rPr>
                <w:rFonts w:asciiTheme="minorHAnsi" w:hAnsiTheme="minorHAnsi" w:cstheme="minorHAnsi"/>
              </w:rPr>
            </w:pPr>
            <w:hyperlink r:id="rId11" w:history="1">
              <w:r w:rsidR="005D0CB5" w:rsidRPr="006E4A74">
                <w:rPr>
                  <w:rStyle w:val="Hipervnculo"/>
                  <w:rFonts w:asciiTheme="minorHAnsi" w:hAnsiTheme="minorHAnsi"/>
                </w:rPr>
                <w:t>adquisicionescsbpcbba@csbp.com.bo</w:t>
              </w:r>
            </w:hyperlink>
          </w:p>
        </w:tc>
      </w:tr>
      <w:tr w:rsidR="002C7312" w:rsidRPr="00F51142" w14:paraId="7E8475F2" w14:textId="77777777" w:rsidTr="00BC2B5C">
        <w:trPr>
          <w:trHeight w:val="1145"/>
        </w:trPr>
        <w:tc>
          <w:tcPr>
            <w:tcW w:w="412" w:type="dxa"/>
            <w:vAlign w:val="center"/>
          </w:tcPr>
          <w:p w14:paraId="3BBCA8D8" w14:textId="4C15EC10" w:rsidR="002C7312" w:rsidRPr="002C7312" w:rsidRDefault="00D2100C" w:rsidP="002C7312">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00399C09" w:rsidR="002C7312" w:rsidRPr="002C7312" w:rsidRDefault="002C7312" w:rsidP="002C7312">
            <w:pPr>
              <w:jc w:val="both"/>
              <w:rPr>
                <w:rFonts w:asciiTheme="minorHAnsi" w:hAnsiTheme="minorHAnsi" w:cstheme="minorHAnsi"/>
              </w:rPr>
            </w:pPr>
            <w:r w:rsidRPr="002C7312">
              <w:rPr>
                <w:rFonts w:asciiTheme="minorHAnsi" w:hAnsiTheme="minorHAnsi" w:cstheme="minorHAnsi"/>
              </w:rPr>
              <w:t>Reunión de Aclaración</w:t>
            </w:r>
            <w:r w:rsidR="00CD1D84">
              <w:rPr>
                <w:rFonts w:asciiTheme="minorHAnsi" w:hAnsiTheme="minorHAnsi" w:cstheme="minorHAnsi"/>
              </w:rPr>
              <w:t xml:space="preserve"> y Respuestas a las Consultas Escritas</w:t>
            </w:r>
          </w:p>
        </w:tc>
        <w:tc>
          <w:tcPr>
            <w:tcW w:w="1814" w:type="dxa"/>
            <w:vAlign w:val="center"/>
          </w:tcPr>
          <w:p w14:paraId="7D10F64B" w14:textId="2B6BF2D6" w:rsidR="002C7312" w:rsidRPr="002C7312" w:rsidRDefault="001959AC" w:rsidP="00A25F6C">
            <w:pPr>
              <w:jc w:val="center"/>
              <w:rPr>
                <w:rFonts w:asciiTheme="minorHAnsi" w:hAnsiTheme="minorHAnsi" w:cstheme="minorHAnsi"/>
              </w:rPr>
            </w:pPr>
            <w:r>
              <w:rPr>
                <w:rFonts w:asciiTheme="minorHAnsi" w:hAnsiTheme="minorHAnsi" w:cstheme="minorHAnsi"/>
              </w:rPr>
              <w:t>17</w:t>
            </w:r>
            <w:r w:rsidR="002C7312" w:rsidRPr="002C7312">
              <w:rPr>
                <w:rFonts w:asciiTheme="minorHAnsi" w:hAnsiTheme="minorHAnsi" w:cstheme="minorHAnsi"/>
              </w:rPr>
              <w:t>/0</w:t>
            </w:r>
            <w:r w:rsidR="00A25F6C">
              <w:rPr>
                <w:rFonts w:asciiTheme="minorHAnsi" w:hAnsiTheme="minorHAnsi" w:cstheme="minorHAnsi"/>
              </w:rPr>
              <w:t>5</w:t>
            </w:r>
            <w:r w:rsidR="002C7312" w:rsidRPr="002C7312">
              <w:rPr>
                <w:rFonts w:asciiTheme="minorHAnsi" w:hAnsiTheme="minorHAnsi" w:cstheme="minorHAnsi"/>
              </w:rPr>
              <w:t>/2022</w:t>
            </w:r>
          </w:p>
        </w:tc>
        <w:tc>
          <w:tcPr>
            <w:tcW w:w="1588" w:type="dxa"/>
            <w:vAlign w:val="center"/>
          </w:tcPr>
          <w:p w14:paraId="0EC5A5CB" w14:textId="5D1BBABF"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Hrs.15:00</w:t>
            </w:r>
          </w:p>
        </w:tc>
        <w:tc>
          <w:tcPr>
            <w:tcW w:w="3822" w:type="dxa"/>
            <w:vAlign w:val="center"/>
          </w:tcPr>
          <w:p w14:paraId="16FAE82E" w14:textId="0955E51E" w:rsidR="002C7312" w:rsidRPr="00EC087F" w:rsidRDefault="00EC087F" w:rsidP="002C7312">
            <w:pPr>
              <w:shd w:val="clear" w:color="auto" w:fill="FFFFFF"/>
              <w:rPr>
                <w:rFonts w:asciiTheme="minorHAnsi" w:hAnsiTheme="minorHAnsi" w:cstheme="minorHAnsi"/>
                <w:lang w:val="es-BO"/>
              </w:rPr>
            </w:pPr>
            <w:r w:rsidRPr="00EC087F">
              <w:rPr>
                <w:rFonts w:asciiTheme="minorHAnsi" w:hAnsiTheme="minorHAnsi" w:cstheme="minorHAnsi"/>
                <w:lang w:val="es-BO"/>
              </w:rPr>
              <w:t xml:space="preserve">Auditorio del </w:t>
            </w:r>
            <w:proofErr w:type="spellStart"/>
            <w:r w:rsidRPr="00EC087F">
              <w:rPr>
                <w:rFonts w:asciiTheme="minorHAnsi" w:hAnsiTheme="minorHAnsi" w:cstheme="minorHAnsi"/>
                <w:lang w:val="es-BO"/>
              </w:rPr>
              <w:t>Policonsultorio</w:t>
            </w:r>
            <w:proofErr w:type="spellEnd"/>
            <w:r w:rsidRPr="00EC087F">
              <w:rPr>
                <w:rFonts w:asciiTheme="minorHAnsi" w:hAnsiTheme="minorHAnsi" w:cstheme="minorHAnsi"/>
                <w:lang w:val="es-BO"/>
              </w:rPr>
              <w:t xml:space="preserve"> de la CSBP, ubicado en la Calle </w:t>
            </w:r>
            <w:proofErr w:type="spellStart"/>
            <w:r w:rsidRPr="00EC087F">
              <w:rPr>
                <w:rFonts w:asciiTheme="minorHAnsi" w:hAnsiTheme="minorHAnsi" w:cstheme="minorHAnsi"/>
                <w:lang w:val="es-BO"/>
              </w:rPr>
              <w:t>Hamiraya</w:t>
            </w:r>
            <w:proofErr w:type="spellEnd"/>
            <w:r w:rsidRPr="00EC087F">
              <w:rPr>
                <w:rFonts w:asciiTheme="minorHAnsi" w:hAnsiTheme="minorHAnsi" w:cstheme="minorHAnsi"/>
                <w:lang w:val="es-BO"/>
              </w:rPr>
              <w:t xml:space="preserve"> N° 356 (Segundo Piso </w:t>
            </w:r>
            <w:proofErr w:type="spellStart"/>
            <w:r w:rsidRPr="00EC087F">
              <w:rPr>
                <w:rFonts w:asciiTheme="minorHAnsi" w:hAnsiTheme="minorHAnsi" w:cstheme="minorHAnsi"/>
                <w:lang w:val="es-BO"/>
              </w:rPr>
              <w:t>Bloque”A</w:t>
            </w:r>
            <w:proofErr w:type="spellEnd"/>
            <w:r w:rsidRPr="00EC087F">
              <w:rPr>
                <w:rFonts w:asciiTheme="minorHAnsi" w:hAnsiTheme="minorHAnsi" w:cstheme="minorHAnsi"/>
                <w:lang w:val="es-BO"/>
              </w:rPr>
              <w:t>”)</w:t>
            </w:r>
          </w:p>
          <w:p w14:paraId="4F760AAD" w14:textId="24E752C5" w:rsidR="002C7312" w:rsidRPr="00EC087F" w:rsidRDefault="002C7312" w:rsidP="002C7312">
            <w:pPr>
              <w:jc w:val="both"/>
              <w:rPr>
                <w:rFonts w:asciiTheme="minorHAnsi" w:hAnsiTheme="minorHAnsi" w:cstheme="minorHAnsi"/>
                <w:lang w:val="es-BO"/>
              </w:rPr>
            </w:pPr>
          </w:p>
        </w:tc>
      </w:tr>
      <w:tr w:rsidR="002C7312" w:rsidRPr="00F51142" w14:paraId="5C85FFAF" w14:textId="77777777" w:rsidTr="00BC2B5C">
        <w:trPr>
          <w:trHeight w:val="426"/>
        </w:trPr>
        <w:tc>
          <w:tcPr>
            <w:tcW w:w="412" w:type="dxa"/>
            <w:vAlign w:val="center"/>
          </w:tcPr>
          <w:p w14:paraId="3AADC2B8" w14:textId="3253F4A9" w:rsidR="002C7312" w:rsidRPr="002C7312" w:rsidRDefault="00D2100C" w:rsidP="002C7312">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2EA27E8C" w:rsidR="002C7312" w:rsidRPr="002C7312" w:rsidRDefault="002C7312" w:rsidP="002C7312">
            <w:pPr>
              <w:jc w:val="both"/>
              <w:rPr>
                <w:rFonts w:asciiTheme="minorHAnsi" w:hAnsiTheme="minorHAnsi" w:cstheme="minorHAnsi"/>
              </w:rPr>
            </w:pPr>
            <w:r w:rsidRPr="002C7312">
              <w:rPr>
                <w:rFonts w:asciiTheme="minorHAnsi" w:hAnsiTheme="minorHAnsi" w:cstheme="minorHAnsi"/>
              </w:rPr>
              <w:t>Presentación de Ofertas.</w:t>
            </w:r>
          </w:p>
        </w:tc>
        <w:tc>
          <w:tcPr>
            <w:tcW w:w="1814" w:type="dxa"/>
            <w:vAlign w:val="center"/>
          </w:tcPr>
          <w:p w14:paraId="2ADD996E"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 xml:space="preserve">Hasta: </w:t>
            </w:r>
          </w:p>
          <w:p w14:paraId="11631ACD" w14:textId="33FDBB51" w:rsidR="002C7312" w:rsidRPr="002C7312" w:rsidRDefault="001959AC" w:rsidP="00A25F6C">
            <w:pPr>
              <w:jc w:val="center"/>
              <w:rPr>
                <w:rFonts w:asciiTheme="minorHAnsi" w:hAnsiTheme="minorHAnsi" w:cstheme="minorHAnsi"/>
              </w:rPr>
            </w:pPr>
            <w:r>
              <w:rPr>
                <w:rFonts w:asciiTheme="minorHAnsi" w:hAnsiTheme="minorHAnsi" w:cstheme="minorHAnsi"/>
              </w:rPr>
              <w:t>25</w:t>
            </w:r>
            <w:r w:rsidR="002C7312" w:rsidRPr="002C7312">
              <w:rPr>
                <w:rFonts w:asciiTheme="minorHAnsi" w:hAnsiTheme="minorHAnsi" w:cstheme="minorHAnsi"/>
              </w:rPr>
              <w:t>/0</w:t>
            </w:r>
            <w:r w:rsidR="00472FC8">
              <w:rPr>
                <w:rFonts w:asciiTheme="minorHAnsi" w:hAnsiTheme="minorHAnsi" w:cstheme="minorHAnsi"/>
              </w:rPr>
              <w:t>5</w:t>
            </w:r>
            <w:r w:rsidR="002C7312" w:rsidRPr="002C7312">
              <w:rPr>
                <w:rFonts w:asciiTheme="minorHAnsi" w:hAnsiTheme="minorHAnsi" w:cstheme="minorHAnsi"/>
              </w:rPr>
              <w:t>/2022</w:t>
            </w:r>
          </w:p>
        </w:tc>
        <w:tc>
          <w:tcPr>
            <w:tcW w:w="1588" w:type="dxa"/>
            <w:vAlign w:val="center"/>
          </w:tcPr>
          <w:p w14:paraId="3945C215"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2472B296" w14:textId="08D30970" w:rsidR="002C7312" w:rsidRPr="002C7312" w:rsidRDefault="002C7312" w:rsidP="005D0CB5">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:00</w:t>
            </w:r>
          </w:p>
        </w:tc>
        <w:tc>
          <w:tcPr>
            <w:tcW w:w="3822" w:type="dxa"/>
            <w:vAlign w:val="center"/>
          </w:tcPr>
          <w:p w14:paraId="12690D61" w14:textId="77777777" w:rsidR="002C7312" w:rsidRPr="002C7312" w:rsidRDefault="002C7312" w:rsidP="002C7312">
            <w:pPr>
              <w:jc w:val="both"/>
              <w:rPr>
                <w:rFonts w:asciiTheme="minorHAnsi" w:hAnsiTheme="minorHAnsi" w:cstheme="minorHAnsi"/>
                <w:b/>
                <w:bCs/>
              </w:rPr>
            </w:pPr>
            <w:r w:rsidRPr="002C7312">
              <w:rPr>
                <w:rFonts w:asciiTheme="minorHAnsi" w:hAnsiTheme="minorHAnsi" w:cstheme="minorHAnsi"/>
              </w:rPr>
              <w:t xml:space="preserve"> </w:t>
            </w:r>
          </w:p>
          <w:p w14:paraId="38CC33D4" w14:textId="23EE7387" w:rsidR="002C7312" w:rsidRPr="002C7312" w:rsidRDefault="002C7312" w:rsidP="002C7312">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sidR="005D0CB5">
              <w:rPr>
                <w:rFonts w:ascii="Verdana" w:hAnsi="Verdana" w:cs="Arial"/>
                <w:bCs/>
                <w:sz w:val="16"/>
                <w:szCs w:val="16"/>
              </w:rPr>
              <w:t xml:space="preserve">Calle </w:t>
            </w:r>
            <w:proofErr w:type="spellStart"/>
            <w:r w:rsidR="005D0CB5">
              <w:rPr>
                <w:rFonts w:ascii="Verdana" w:hAnsi="Verdana" w:cs="Arial"/>
                <w:bCs/>
                <w:sz w:val="16"/>
                <w:szCs w:val="16"/>
              </w:rPr>
              <w:t>Hamiraya</w:t>
            </w:r>
            <w:proofErr w:type="spellEnd"/>
            <w:r w:rsidR="005D0CB5">
              <w:rPr>
                <w:rFonts w:ascii="Verdana" w:hAnsi="Verdana" w:cs="Arial"/>
                <w:bCs/>
                <w:sz w:val="16"/>
                <w:szCs w:val="16"/>
              </w:rPr>
              <w:t xml:space="preserve"> N° 0356 (</w:t>
            </w:r>
            <w:proofErr w:type="spellStart"/>
            <w:r w:rsidR="005D0CB5">
              <w:rPr>
                <w:rFonts w:ascii="Verdana" w:hAnsi="Verdana" w:cs="Arial"/>
                <w:bCs/>
                <w:sz w:val="16"/>
                <w:szCs w:val="16"/>
              </w:rPr>
              <w:t>Policonsultorio</w:t>
            </w:r>
            <w:proofErr w:type="spellEnd"/>
            <w:r w:rsidR="005D0CB5">
              <w:rPr>
                <w:rFonts w:ascii="Verdana" w:hAnsi="Verdana" w:cs="Arial"/>
                <w:bCs/>
                <w:sz w:val="16"/>
                <w:szCs w:val="16"/>
              </w:rPr>
              <w:t xml:space="preserve"> de la CSBP piso 5 Bloque “A”) Asistencia Administrativa</w:t>
            </w:r>
          </w:p>
          <w:p w14:paraId="4024BD7B" w14:textId="06E17598" w:rsidR="002C7312" w:rsidRPr="002C7312" w:rsidRDefault="002C7312" w:rsidP="002C7312">
            <w:pPr>
              <w:jc w:val="both"/>
              <w:rPr>
                <w:rFonts w:asciiTheme="minorHAnsi" w:hAnsiTheme="minorHAnsi" w:cstheme="minorHAnsi"/>
              </w:rPr>
            </w:pPr>
          </w:p>
        </w:tc>
      </w:tr>
      <w:tr w:rsidR="002C7312" w:rsidRPr="00FC58CD" w14:paraId="5C953DDC" w14:textId="77777777" w:rsidTr="00BC2B5C">
        <w:trPr>
          <w:trHeight w:val="480"/>
        </w:trPr>
        <w:tc>
          <w:tcPr>
            <w:tcW w:w="412" w:type="dxa"/>
            <w:vAlign w:val="center"/>
          </w:tcPr>
          <w:p w14:paraId="1BAEBAE9" w14:textId="246BD73F" w:rsidR="002C7312" w:rsidRPr="002C7312" w:rsidRDefault="00472FC8" w:rsidP="002C7312">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572F6115" w:rsidR="002C7312" w:rsidRPr="002C7312" w:rsidRDefault="002C7312" w:rsidP="002C7312">
            <w:pPr>
              <w:jc w:val="both"/>
              <w:rPr>
                <w:rFonts w:asciiTheme="minorHAnsi" w:hAnsiTheme="minorHAnsi" w:cstheme="minorHAnsi"/>
              </w:rPr>
            </w:pPr>
            <w:r w:rsidRPr="002C7312">
              <w:rPr>
                <w:rFonts w:asciiTheme="minorHAnsi" w:hAnsiTheme="minorHAnsi" w:cstheme="minorHAnsi"/>
              </w:rPr>
              <w:t>Apertura de Ofertas.</w:t>
            </w:r>
          </w:p>
        </w:tc>
        <w:tc>
          <w:tcPr>
            <w:tcW w:w="1814" w:type="dxa"/>
            <w:vAlign w:val="center"/>
          </w:tcPr>
          <w:p w14:paraId="4FAC365B"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1CAE25D7" w14:textId="544D1871" w:rsidR="002C7312" w:rsidRPr="002C7312" w:rsidRDefault="001959AC" w:rsidP="002C7312">
            <w:pPr>
              <w:jc w:val="center"/>
              <w:rPr>
                <w:rFonts w:asciiTheme="minorHAnsi" w:hAnsiTheme="minorHAnsi" w:cstheme="minorHAnsi"/>
              </w:rPr>
            </w:pPr>
            <w:r>
              <w:rPr>
                <w:rFonts w:asciiTheme="minorHAnsi" w:hAnsiTheme="minorHAnsi" w:cstheme="minorHAnsi"/>
              </w:rPr>
              <w:t>25</w:t>
            </w:r>
            <w:r w:rsidR="002C7312" w:rsidRPr="002C7312">
              <w:rPr>
                <w:rFonts w:asciiTheme="minorHAnsi" w:hAnsiTheme="minorHAnsi" w:cstheme="minorHAnsi"/>
              </w:rPr>
              <w:t>/0</w:t>
            </w:r>
            <w:r w:rsidR="00472FC8">
              <w:rPr>
                <w:rFonts w:asciiTheme="minorHAnsi" w:hAnsiTheme="minorHAnsi" w:cstheme="minorHAnsi"/>
              </w:rPr>
              <w:t>5</w:t>
            </w:r>
            <w:r w:rsidR="002C7312" w:rsidRPr="002C7312">
              <w:rPr>
                <w:rFonts w:asciiTheme="minorHAnsi" w:hAnsiTheme="minorHAnsi" w:cstheme="minorHAnsi"/>
              </w:rPr>
              <w:t>/2022</w:t>
            </w:r>
          </w:p>
          <w:p w14:paraId="765A67D5" w14:textId="34808809" w:rsidR="002C7312" w:rsidRPr="002C7312" w:rsidRDefault="002C7312" w:rsidP="002C7312">
            <w:pPr>
              <w:jc w:val="center"/>
              <w:rPr>
                <w:rFonts w:asciiTheme="minorHAnsi" w:hAnsiTheme="minorHAnsi" w:cstheme="minorHAnsi"/>
              </w:rPr>
            </w:pPr>
          </w:p>
        </w:tc>
        <w:tc>
          <w:tcPr>
            <w:tcW w:w="1588" w:type="dxa"/>
            <w:vAlign w:val="center"/>
          </w:tcPr>
          <w:p w14:paraId="2A145B9A" w14:textId="2EA5B091" w:rsidR="002C7312" w:rsidRPr="002C7312" w:rsidRDefault="002C7312" w:rsidP="00472FC8">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w:t>
            </w:r>
            <w:r w:rsidR="00472FC8">
              <w:rPr>
                <w:rFonts w:asciiTheme="minorHAnsi" w:hAnsiTheme="minorHAnsi" w:cstheme="minorHAnsi"/>
              </w:rPr>
              <w:t>15</w:t>
            </w:r>
          </w:p>
        </w:tc>
        <w:tc>
          <w:tcPr>
            <w:tcW w:w="3822" w:type="dxa"/>
            <w:vAlign w:val="center"/>
          </w:tcPr>
          <w:p w14:paraId="1BD1D997" w14:textId="3624A539" w:rsidR="002C7312" w:rsidRPr="002C7312" w:rsidRDefault="00EC087F" w:rsidP="00F369D2">
            <w:pPr>
              <w:shd w:val="clear" w:color="auto" w:fill="FFFFFF"/>
              <w:rPr>
                <w:rFonts w:asciiTheme="minorHAnsi" w:hAnsiTheme="minorHAnsi" w:cstheme="minorHAnsi"/>
                <w:lang w:val="en-US"/>
              </w:rPr>
            </w:pPr>
            <w:r>
              <w:rPr>
                <w:rFonts w:asciiTheme="minorHAnsi" w:hAnsiTheme="minorHAnsi" w:cstheme="minorHAnsi"/>
                <w:lang w:val="en-US"/>
              </w:rPr>
              <w:t xml:space="preserve">Se </w:t>
            </w:r>
            <w:proofErr w:type="spellStart"/>
            <w:r>
              <w:rPr>
                <w:rFonts w:asciiTheme="minorHAnsi" w:hAnsiTheme="minorHAnsi" w:cstheme="minorHAnsi"/>
                <w:lang w:val="en-US"/>
              </w:rPr>
              <w:t>desarrollar</w:t>
            </w:r>
            <w:r w:rsidR="00F369D2">
              <w:rPr>
                <w:rFonts w:asciiTheme="minorHAnsi" w:hAnsiTheme="minorHAnsi" w:cstheme="minorHAnsi"/>
                <w:lang w:val="en-US"/>
              </w:rPr>
              <w:t>á</w:t>
            </w:r>
            <w:proofErr w:type="spellEnd"/>
            <w:r>
              <w:rPr>
                <w:rFonts w:asciiTheme="minorHAnsi" w:hAnsiTheme="minorHAnsi" w:cstheme="minorHAnsi"/>
                <w:lang w:val="en-US"/>
              </w:rPr>
              <w:t xml:space="preserve"> en el </w:t>
            </w:r>
            <w:proofErr w:type="spellStart"/>
            <w:r>
              <w:rPr>
                <w:rFonts w:asciiTheme="minorHAnsi" w:hAnsiTheme="minorHAnsi" w:cstheme="minorHAnsi"/>
                <w:lang w:val="en-US"/>
              </w:rPr>
              <w:t>Auditorio</w:t>
            </w:r>
            <w:proofErr w:type="spellEnd"/>
            <w:r>
              <w:rPr>
                <w:rFonts w:asciiTheme="minorHAnsi" w:hAnsiTheme="minorHAnsi" w:cstheme="minorHAnsi"/>
                <w:lang w:val="en-US"/>
              </w:rPr>
              <w:t xml:space="preserve"> del </w:t>
            </w:r>
            <w:proofErr w:type="spellStart"/>
            <w:r>
              <w:rPr>
                <w:rFonts w:asciiTheme="minorHAnsi" w:hAnsiTheme="minorHAnsi" w:cstheme="minorHAnsi"/>
                <w:lang w:val="en-US"/>
              </w:rPr>
              <w:t>Policonsultorio</w:t>
            </w:r>
            <w:proofErr w:type="spellEnd"/>
            <w:r>
              <w:rPr>
                <w:rFonts w:asciiTheme="minorHAnsi" w:hAnsiTheme="minorHAnsi" w:cstheme="minorHAnsi"/>
                <w:lang w:val="en-US"/>
              </w:rPr>
              <w:t xml:space="preserve">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w:t>
            </w:r>
            <w:proofErr w:type="spellStart"/>
            <w:r>
              <w:rPr>
                <w:rFonts w:asciiTheme="minorHAnsi" w:hAnsiTheme="minorHAnsi" w:cstheme="minorHAnsi"/>
                <w:lang w:val="en-US"/>
              </w:rPr>
              <w:t>ubicado</w:t>
            </w:r>
            <w:proofErr w:type="spellEnd"/>
            <w:r>
              <w:rPr>
                <w:rFonts w:asciiTheme="minorHAnsi" w:hAnsiTheme="minorHAnsi" w:cstheme="minorHAnsi"/>
                <w:lang w:val="en-US"/>
              </w:rPr>
              <w:t xml:space="preserve"> en la </w:t>
            </w:r>
            <w:proofErr w:type="spellStart"/>
            <w:r>
              <w:rPr>
                <w:rFonts w:asciiTheme="minorHAnsi" w:hAnsiTheme="minorHAnsi" w:cstheme="minorHAnsi"/>
                <w:lang w:val="en-US"/>
              </w:rPr>
              <w:t>Calle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Hamiraya</w:t>
            </w:r>
            <w:proofErr w:type="spellEnd"/>
            <w:r>
              <w:rPr>
                <w:rFonts w:asciiTheme="minorHAnsi" w:hAnsiTheme="minorHAnsi" w:cstheme="minorHAnsi"/>
                <w:lang w:val="en-US"/>
              </w:rPr>
              <w:t xml:space="preserve"> N° 356</w:t>
            </w:r>
          </w:p>
        </w:tc>
      </w:tr>
      <w:tr w:rsidR="00472FC8" w:rsidRPr="00FC58CD" w14:paraId="6B3A55CD" w14:textId="77777777" w:rsidTr="00BC2B5C">
        <w:trPr>
          <w:trHeight w:val="480"/>
        </w:trPr>
        <w:tc>
          <w:tcPr>
            <w:tcW w:w="412" w:type="dxa"/>
            <w:vAlign w:val="center"/>
          </w:tcPr>
          <w:p w14:paraId="3455DB9C" w14:textId="582D5A8F" w:rsidR="00472FC8" w:rsidRDefault="00472FC8" w:rsidP="00472FC8">
            <w:pPr>
              <w:jc w:val="center"/>
              <w:rPr>
                <w:rFonts w:asciiTheme="minorHAnsi" w:hAnsiTheme="minorHAnsi" w:cstheme="minorHAnsi"/>
              </w:rPr>
            </w:pPr>
            <w:r>
              <w:rPr>
                <w:rFonts w:asciiTheme="minorHAnsi" w:hAnsiTheme="minorHAnsi" w:cstheme="minorHAnsi"/>
              </w:rPr>
              <w:t>6</w:t>
            </w:r>
          </w:p>
        </w:tc>
        <w:tc>
          <w:tcPr>
            <w:tcW w:w="2277" w:type="dxa"/>
            <w:vAlign w:val="center"/>
          </w:tcPr>
          <w:p w14:paraId="5CD6B4D4" w14:textId="1FD241A9" w:rsidR="00472FC8" w:rsidRPr="002C7312" w:rsidRDefault="00472FC8" w:rsidP="00472FC8">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602DAEE2" w14:textId="77777777" w:rsidR="00472FC8" w:rsidRDefault="00472FC8" w:rsidP="00472FC8">
            <w:pPr>
              <w:jc w:val="center"/>
              <w:rPr>
                <w:rFonts w:asciiTheme="minorHAnsi" w:hAnsiTheme="minorHAnsi" w:cstheme="minorHAnsi"/>
              </w:rPr>
            </w:pPr>
            <w:r>
              <w:rPr>
                <w:rFonts w:asciiTheme="minorHAnsi" w:hAnsiTheme="minorHAnsi" w:cstheme="minorHAnsi"/>
              </w:rPr>
              <w:t xml:space="preserve">Desde: </w:t>
            </w:r>
          </w:p>
          <w:p w14:paraId="539B00AC" w14:textId="63F35C5E" w:rsidR="00472FC8" w:rsidRDefault="00A25F6C" w:rsidP="00472FC8">
            <w:pPr>
              <w:jc w:val="center"/>
              <w:rPr>
                <w:rFonts w:asciiTheme="minorHAnsi" w:hAnsiTheme="minorHAnsi" w:cstheme="minorHAnsi"/>
              </w:rPr>
            </w:pPr>
            <w:r>
              <w:rPr>
                <w:rFonts w:asciiTheme="minorHAnsi" w:hAnsiTheme="minorHAnsi" w:cstheme="minorHAnsi"/>
              </w:rPr>
              <w:t>2</w:t>
            </w:r>
            <w:r w:rsidR="001959AC">
              <w:rPr>
                <w:rFonts w:asciiTheme="minorHAnsi" w:hAnsiTheme="minorHAnsi" w:cstheme="minorHAnsi"/>
              </w:rPr>
              <w:t>6</w:t>
            </w:r>
            <w:r w:rsidR="00472FC8">
              <w:rPr>
                <w:rFonts w:asciiTheme="minorHAnsi" w:hAnsiTheme="minorHAnsi" w:cstheme="minorHAnsi"/>
              </w:rPr>
              <w:t>/05/2022</w:t>
            </w:r>
          </w:p>
          <w:p w14:paraId="7C75A7E3" w14:textId="77777777" w:rsidR="00472FC8" w:rsidRDefault="00472FC8" w:rsidP="00472FC8">
            <w:pPr>
              <w:jc w:val="center"/>
              <w:rPr>
                <w:rFonts w:asciiTheme="minorHAnsi" w:hAnsiTheme="minorHAnsi" w:cstheme="minorHAnsi"/>
              </w:rPr>
            </w:pPr>
            <w:r>
              <w:rPr>
                <w:rFonts w:asciiTheme="minorHAnsi" w:hAnsiTheme="minorHAnsi" w:cstheme="minorHAnsi"/>
              </w:rPr>
              <w:t>Hasta:</w:t>
            </w:r>
          </w:p>
          <w:p w14:paraId="33E41BF5" w14:textId="2D991C35" w:rsidR="00472FC8" w:rsidRPr="002C7312" w:rsidRDefault="001959AC" w:rsidP="00A25F6C">
            <w:pPr>
              <w:jc w:val="center"/>
              <w:rPr>
                <w:rFonts w:asciiTheme="minorHAnsi" w:hAnsiTheme="minorHAnsi" w:cstheme="minorHAnsi"/>
              </w:rPr>
            </w:pPr>
            <w:r>
              <w:rPr>
                <w:rFonts w:asciiTheme="minorHAnsi" w:hAnsiTheme="minorHAnsi" w:cstheme="minorHAnsi"/>
              </w:rPr>
              <w:t>08</w:t>
            </w:r>
            <w:r w:rsidR="00472FC8">
              <w:rPr>
                <w:rFonts w:asciiTheme="minorHAnsi" w:hAnsiTheme="minorHAnsi" w:cstheme="minorHAnsi"/>
              </w:rPr>
              <w:t>/0</w:t>
            </w:r>
            <w:r w:rsidR="00A25F6C">
              <w:rPr>
                <w:rFonts w:asciiTheme="minorHAnsi" w:hAnsiTheme="minorHAnsi" w:cstheme="minorHAnsi"/>
              </w:rPr>
              <w:t>6</w:t>
            </w:r>
            <w:r w:rsidR="00472FC8">
              <w:rPr>
                <w:rFonts w:asciiTheme="minorHAnsi" w:hAnsiTheme="minorHAnsi" w:cstheme="minorHAnsi"/>
              </w:rPr>
              <w:t xml:space="preserve">/2022  </w:t>
            </w:r>
          </w:p>
        </w:tc>
        <w:tc>
          <w:tcPr>
            <w:tcW w:w="1588" w:type="dxa"/>
            <w:vAlign w:val="center"/>
          </w:tcPr>
          <w:p w14:paraId="511151E8" w14:textId="77777777" w:rsidR="00472FC8" w:rsidRPr="002C7312" w:rsidRDefault="00472FC8" w:rsidP="00472FC8">
            <w:pPr>
              <w:jc w:val="center"/>
              <w:rPr>
                <w:rFonts w:asciiTheme="minorHAnsi" w:hAnsiTheme="minorHAnsi" w:cstheme="minorHAnsi"/>
              </w:rPr>
            </w:pPr>
          </w:p>
        </w:tc>
        <w:tc>
          <w:tcPr>
            <w:tcW w:w="3822" w:type="dxa"/>
            <w:vAlign w:val="center"/>
          </w:tcPr>
          <w:p w14:paraId="20800B33" w14:textId="24417C13" w:rsidR="00472FC8" w:rsidRDefault="00472FC8" w:rsidP="00472FC8">
            <w:pPr>
              <w:shd w:val="clear" w:color="auto" w:fill="FFFFFF"/>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472FC8" w:rsidRPr="00552079" w14:paraId="48074110" w14:textId="77777777" w:rsidTr="00227CD2">
        <w:trPr>
          <w:trHeight w:val="661"/>
        </w:trPr>
        <w:tc>
          <w:tcPr>
            <w:tcW w:w="412" w:type="dxa"/>
            <w:vAlign w:val="center"/>
          </w:tcPr>
          <w:p w14:paraId="6473101D" w14:textId="2A06ADA7" w:rsidR="00472FC8" w:rsidRPr="002C7312" w:rsidRDefault="00472FC8" w:rsidP="00472FC8">
            <w:pPr>
              <w:jc w:val="center"/>
              <w:rPr>
                <w:rFonts w:asciiTheme="minorHAnsi" w:hAnsiTheme="minorHAnsi" w:cstheme="minorHAnsi"/>
              </w:rPr>
            </w:pPr>
            <w:r>
              <w:rPr>
                <w:rFonts w:asciiTheme="minorHAnsi" w:hAnsiTheme="minorHAnsi" w:cstheme="minorHAnsi"/>
              </w:rPr>
              <w:t>7</w:t>
            </w:r>
          </w:p>
        </w:tc>
        <w:tc>
          <w:tcPr>
            <w:tcW w:w="2277" w:type="dxa"/>
            <w:vAlign w:val="center"/>
          </w:tcPr>
          <w:p w14:paraId="2D3E17A8" w14:textId="7D3E48E9" w:rsidR="00472FC8" w:rsidRPr="002C7312" w:rsidRDefault="00472FC8" w:rsidP="00472FC8">
            <w:pPr>
              <w:jc w:val="both"/>
              <w:rPr>
                <w:rFonts w:asciiTheme="minorHAnsi" w:hAnsiTheme="minorHAnsi" w:cstheme="minorHAnsi"/>
              </w:rPr>
            </w:pPr>
            <w:r w:rsidRPr="002C7312">
              <w:rPr>
                <w:rFonts w:asciiTheme="minorHAnsi" w:hAnsiTheme="minorHAnsi" w:cstheme="minorHAnsi"/>
              </w:rPr>
              <w:t>Resultado Del Proceso</w:t>
            </w:r>
          </w:p>
        </w:tc>
        <w:tc>
          <w:tcPr>
            <w:tcW w:w="3402" w:type="dxa"/>
            <w:gridSpan w:val="2"/>
            <w:vAlign w:val="center"/>
          </w:tcPr>
          <w:p w14:paraId="421E49D2" w14:textId="6E2BC908" w:rsidR="00472FC8" w:rsidRPr="002C7312" w:rsidRDefault="001959AC" w:rsidP="00A25F6C">
            <w:pPr>
              <w:jc w:val="center"/>
              <w:rPr>
                <w:rFonts w:asciiTheme="minorHAnsi" w:hAnsiTheme="minorHAnsi" w:cstheme="minorHAnsi"/>
              </w:rPr>
            </w:pPr>
            <w:r>
              <w:rPr>
                <w:rFonts w:asciiTheme="minorHAnsi" w:hAnsiTheme="minorHAnsi" w:cstheme="minorHAnsi"/>
              </w:rPr>
              <w:t>20</w:t>
            </w:r>
            <w:r w:rsidR="00472FC8" w:rsidRPr="002C7312">
              <w:rPr>
                <w:rFonts w:asciiTheme="minorHAnsi" w:hAnsiTheme="minorHAnsi" w:cstheme="minorHAnsi"/>
              </w:rPr>
              <w:t>/0</w:t>
            </w:r>
            <w:r w:rsidR="00472FC8">
              <w:rPr>
                <w:rFonts w:asciiTheme="minorHAnsi" w:hAnsiTheme="minorHAnsi" w:cstheme="minorHAnsi"/>
              </w:rPr>
              <w:t>6</w:t>
            </w:r>
            <w:r w:rsidR="00472FC8" w:rsidRPr="002C7312">
              <w:rPr>
                <w:rFonts w:asciiTheme="minorHAnsi" w:hAnsiTheme="minorHAnsi" w:cstheme="minorHAnsi"/>
              </w:rPr>
              <w:t>/2022</w:t>
            </w:r>
          </w:p>
        </w:tc>
        <w:tc>
          <w:tcPr>
            <w:tcW w:w="3822" w:type="dxa"/>
            <w:vAlign w:val="center"/>
          </w:tcPr>
          <w:p w14:paraId="1F02C333" w14:textId="19AA9A58" w:rsidR="00472FC8" w:rsidRPr="002C7312" w:rsidRDefault="00472FC8" w:rsidP="00472FC8">
            <w:pPr>
              <w:rPr>
                <w:rFonts w:asciiTheme="minorHAnsi" w:hAnsiTheme="minorHAnsi" w:cstheme="minorHAnsi"/>
                <w:lang w:val="es-BO"/>
              </w:rPr>
            </w:pPr>
            <w:r w:rsidRPr="002C7312">
              <w:rPr>
                <w:rFonts w:asciiTheme="minorHAnsi" w:hAnsiTheme="minorHAnsi" w:cstheme="minorHAnsi"/>
                <w:lang w:val="es-BO"/>
              </w:rPr>
              <w:t xml:space="preserve">Página Web: </w:t>
            </w:r>
            <w:r w:rsidRPr="002C7312">
              <w:rPr>
                <w:rFonts w:asciiTheme="minorHAnsi" w:hAnsiTheme="minorHAnsi" w:cstheme="minorHAnsi"/>
              </w:rPr>
              <w:t xml:space="preserve"> </w:t>
            </w:r>
            <w:r w:rsidRPr="002C731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10201" w:type="dxa"/>
        <w:tblLook w:val="04A0" w:firstRow="1" w:lastRow="0" w:firstColumn="1" w:lastColumn="0" w:noHBand="0" w:noVBand="1"/>
      </w:tblPr>
      <w:tblGrid>
        <w:gridCol w:w="2972"/>
        <w:gridCol w:w="7229"/>
      </w:tblGrid>
      <w:tr w:rsidR="001514BD" w:rsidRPr="005C734B" w14:paraId="2E7A3162" w14:textId="77777777" w:rsidTr="00593A4E">
        <w:trPr>
          <w:trHeight w:val="566"/>
        </w:trPr>
        <w:tc>
          <w:tcPr>
            <w:tcW w:w="10201"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593A4E">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229"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593A4E">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22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93A4E">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22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3C649665"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w:t>
            </w:r>
          </w:p>
          <w:p w14:paraId="581D5DCE" w14:textId="31F8B5C3"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37821221"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Los trabajadores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que de cualquier forma participen en un proceso de contratación no podrán dirigir, administrar, asesorar, patrocinar, representar</w:t>
            </w:r>
            <w:r w:rsidR="00E54D10">
              <w:rPr>
                <w:rFonts w:asciiTheme="minorHAnsi" w:hAnsiTheme="minorHAnsi" w:cs="Arial"/>
              </w:rPr>
              <w:t>,</w:t>
            </w:r>
            <w:r w:rsidRPr="00A81DCD">
              <w:rPr>
                <w:rFonts w:asciiTheme="minorHAnsi" w:hAnsiTheme="minorHAnsi" w:cs="Arial"/>
              </w:rPr>
              <w:t xml:space="preserve"> ni prestar servicios, remunerados o no, a personas individuales o jurídicas que asuman la condición de proponentes. En ese sentido, se entenderá que existe conflicto de intereses en toda situación o evento en que los intereses personales de los ejecutivos o funcionarios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interfieren con las atribuciones o deberes que les competen a estos; o los llevan a actuar por motivaciones diferentes al correcto y real cumplimiento de sus responsabilidades en perjuicio de los intereses de la CSBP. </w:t>
            </w:r>
          </w:p>
          <w:p w14:paraId="0DF0AA1F" w14:textId="211B831F" w:rsidR="007F2C28" w:rsidRPr="00A81DCD" w:rsidRDefault="007F2C28" w:rsidP="00E54D10">
            <w:pPr>
              <w:pStyle w:val="Sinespaciado"/>
              <w:autoSpaceDE w:val="0"/>
              <w:autoSpaceDN w:val="0"/>
              <w:adjustRightInd w:val="0"/>
              <w:jc w:val="both"/>
              <w:rPr>
                <w:rFonts w:asciiTheme="minorHAnsi" w:hAnsiTheme="minorHAnsi" w:cs="Arial"/>
              </w:rPr>
            </w:pPr>
          </w:p>
        </w:tc>
      </w:tr>
      <w:tr w:rsidR="005F30ED" w:rsidRPr="00A81DCD" w14:paraId="396CEF9E" w14:textId="77777777" w:rsidTr="00593A4E">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22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4B1F6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1E2DF8F" w:rsidR="005F30ED" w:rsidRPr="002F1C05" w:rsidRDefault="00081572" w:rsidP="002F1C0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93A4E">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229"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CDF484E" w14:textId="77777777" w:rsidR="0085396B" w:rsidRPr="00F51142" w:rsidRDefault="0085396B" w:rsidP="0085396B">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E58B5C" w14:textId="6B85A908" w:rsidR="0085396B" w:rsidRPr="000728F3" w:rsidRDefault="0085396B" w:rsidP="0085396B">
            <w:pPr>
              <w:pStyle w:val="Prrafodelista"/>
              <w:rPr>
                <w:rFonts w:asciiTheme="minorHAnsi" w:hAnsiTheme="minorHAnsi" w:cs="Arial"/>
              </w:rPr>
            </w:pPr>
            <w:r w:rsidRPr="00F51142">
              <w:rPr>
                <w:rFonts w:asciiTheme="minorHAnsi" w:hAnsiTheme="minorHAnsi" w:cs="Arial"/>
              </w:rPr>
              <w:t xml:space="preserve">Dr. Edgar </w:t>
            </w:r>
            <w:r w:rsidR="00E54D10" w:rsidRPr="00F51142">
              <w:rPr>
                <w:rFonts w:asciiTheme="minorHAnsi" w:hAnsiTheme="minorHAnsi" w:cs="Arial"/>
              </w:rPr>
              <w:t>Butrón</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w:t>
            </w:r>
            <w:r w:rsidR="00E54D10" w:rsidRPr="00F51142">
              <w:rPr>
                <w:rFonts w:asciiTheme="minorHAnsi" w:hAnsiTheme="minorHAnsi" w:cs="Arial"/>
              </w:rPr>
              <w:t xml:space="preserve">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61245FD" w14:textId="3D203D03" w:rsidR="00733372" w:rsidRPr="000728F3" w:rsidRDefault="00733372" w:rsidP="00FC58CD">
            <w:pPr>
              <w:pStyle w:val="Prrafodelista"/>
              <w:rPr>
                <w:rFonts w:asciiTheme="minorHAnsi" w:hAnsiTheme="minorHAnsi" w:cs="Arial"/>
              </w:rPr>
            </w:pPr>
            <w:r w:rsidRPr="00F51142">
              <w:rPr>
                <w:rFonts w:asciiTheme="minorHAnsi" w:hAnsiTheme="minorHAnsi" w:cs="Arial"/>
              </w:rPr>
              <w:t xml:space="preserve">Dr. Edgar </w:t>
            </w:r>
            <w:proofErr w:type="spellStart"/>
            <w:r w:rsidRPr="00F51142">
              <w:rPr>
                <w:rFonts w:asciiTheme="minorHAnsi" w:hAnsiTheme="minorHAnsi" w:cs="Arial"/>
              </w:rPr>
              <w:t>Butron</w:t>
            </w:r>
            <w:proofErr w:type="spellEnd"/>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6E1F60D4" w14:textId="77777777" w:rsidR="00733372" w:rsidRDefault="00733372" w:rsidP="009464E5">
            <w:pPr>
              <w:pStyle w:val="Sinespaciado"/>
              <w:rPr>
                <w:rFonts w:asciiTheme="minorHAnsi" w:hAnsiTheme="minorHAnsi" w:cs="Arial"/>
              </w:rPr>
            </w:pPr>
          </w:p>
          <w:p w14:paraId="780C9025" w14:textId="77777777" w:rsidR="00593A4E" w:rsidRPr="00A81DCD" w:rsidRDefault="00593A4E" w:rsidP="009464E5">
            <w:pPr>
              <w:pStyle w:val="Sinespaciado"/>
              <w:rPr>
                <w:rFonts w:asciiTheme="minorHAnsi" w:hAnsiTheme="minorHAnsi" w:cs="Arial"/>
              </w:rPr>
            </w:pPr>
          </w:p>
        </w:tc>
      </w:tr>
      <w:tr w:rsidR="00A755EB" w:rsidRPr="00A81DCD" w14:paraId="25F48587" w14:textId="77777777" w:rsidTr="00593A4E">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229"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593A4E">
        <w:trPr>
          <w:trHeight w:val="63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229"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93A4E">
        <w:trPr>
          <w:trHeight w:val="100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229" w:type="dxa"/>
          </w:tcPr>
          <w:p w14:paraId="22015997" w14:textId="57249E2B" w:rsidR="00A755EB" w:rsidRPr="00A81DCD" w:rsidRDefault="00A755EB" w:rsidP="002F1C05">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2F1C05">
              <w:rPr>
                <w:rFonts w:asciiTheme="minorHAnsi" w:hAnsiTheme="minorHAnsi" w:cs="Arial"/>
              </w:rPr>
              <w:t xml:space="preserve"> total responsabilidad y cargo.</w:t>
            </w:r>
          </w:p>
        </w:tc>
      </w:tr>
      <w:tr w:rsidR="00A755EB" w:rsidRPr="00A81DCD" w14:paraId="00066BB9" w14:textId="77777777" w:rsidTr="00593A4E">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22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44D297F5" w14:textId="77777777" w:rsidR="00A755EB"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32025174" w:rsidR="00593A4E" w:rsidRPr="002F1C05" w:rsidRDefault="00593A4E" w:rsidP="00593A4E">
            <w:pPr>
              <w:suppressAutoHyphens/>
              <w:ind w:left="318"/>
              <w:jc w:val="both"/>
              <w:rPr>
                <w:rFonts w:asciiTheme="minorHAnsi" w:hAnsiTheme="minorHAnsi" w:cs="Arial"/>
              </w:rPr>
            </w:pPr>
          </w:p>
        </w:tc>
      </w:tr>
      <w:tr w:rsidR="00A755EB" w:rsidRPr="00A81DCD" w14:paraId="1DC3DC27" w14:textId="77777777" w:rsidTr="00593A4E">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22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593A4E">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22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593A4E">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722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pPr w:leftFromText="141" w:rightFromText="141" w:vertAnchor="text" w:tblpY="1"/>
        <w:tblOverlap w:val="never"/>
        <w:tblW w:w="10201" w:type="dxa"/>
        <w:tblLook w:val="04A0" w:firstRow="1" w:lastRow="0" w:firstColumn="1" w:lastColumn="0" w:noHBand="0" w:noVBand="1"/>
      </w:tblPr>
      <w:tblGrid>
        <w:gridCol w:w="2972"/>
        <w:gridCol w:w="7229"/>
      </w:tblGrid>
      <w:tr w:rsidR="009C528A" w:rsidRPr="00A81DCD" w14:paraId="1B51356E" w14:textId="77777777" w:rsidTr="006A174D">
        <w:trPr>
          <w:trHeight w:val="469"/>
        </w:trPr>
        <w:tc>
          <w:tcPr>
            <w:tcW w:w="10201" w:type="dxa"/>
            <w:gridSpan w:val="2"/>
            <w:shd w:val="clear" w:color="auto" w:fill="D0CECE" w:themeFill="background2" w:themeFillShade="E6"/>
          </w:tcPr>
          <w:p w14:paraId="0B9065EA" w14:textId="6A3CE7AD" w:rsidR="009C528A" w:rsidRPr="00A81DCD" w:rsidRDefault="00DB1F0F" w:rsidP="002C7312">
            <w:pPr>
              <w:jc w:val="center"/>
              <w:rPr>
                <w:b/>
              </w:rPr>
            </w:pPr>
            <w:r w:rsidRPr="00A81DCD">
              <w:rPr>
                <w:b/>
              </w:rPr>
              <w:t>PARTE</w:t>
            </w:r>
            <w:r w:rsidR="009C528A" w:rsidRPr="00A81DCD">
              <w:rPr>
                <w:b/>
              </w:rPr>
              <w:t xml:space="preserve"> II</w:t>
            </w:r>
          </w:p>
          <w:p w14:paraId="3DA26D8B" w14:textId="77777777" w:rsidR="009C528A" w:rsidRPr="00A81DCD" w:rsidRDefault="009C528A" w:rsidP="002C7312">
            <w:pPr>
              <w:jc w:val="center"/>
              <w:rPr>
                <w:b/>
              </w:rPr>
            </w:pPr>
            <w:r w:rsidRPr="00A81DCD">
              <w:rPr>
                <w:b/>
              </w:rPr>
              <w:t>PREPARACIÓN DE LA OFERTA</w:t>
            </w:r>
          </w:p>
        </w:tc>
      </w:tr>
      <w:tr w:rsidR="009C528A" w:rsidRPr="00A81DCD" w14:paraId="1E21EFD2" w14:textId="77777777" w:rsidTr="006A174D">
        <w:tc>
          <w:tcPr>
            <w:tcW w:w="2972" w:type="dxa"/>
          </w:tcPr>
          <w:p w14:paraId="157B7ED3" w14:textId="77777777" w:rsidR="009C528A" w:rsidRPr="00A81DCD" w:rsidRDefault="009C528A"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29" w:type="dxa"/>
          </w:tcPr>
          <w:p w14:paraId="43C4DF9C" w14:textId="77777777" w:rsidR="009C528A" w:rsidRPr="00A81DCD" w:rsidRDefault="006C2E73" w:rsidP="002C731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2C7312">
            <w:pPr>
              <w:jc w:val="both"/>
              <w:rPr>
                <w:rFonts w:asciiTheme="minorHAnsi" w:hAnsiTheme="minorHAnsi" w:cstheme="minorHAnsi"/>
              </w:rPr>
            </w:pPr>
          </w:p>
          <w:p w14:paraId="567D25F7" w14:textId="79519BC2" w:rsidR="006C4C32" w:rsidRPr="00A81DCD" w:rsidRDefault="007E58F6" w:rsidP="002C731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C731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2C7312">
            <w:pPr>
              <w:pStyle w:val="Sinespaciado"/>
              <w:tabs>
                <w:tab w:val="left" w:pos="993"/>
              </w:tabs>
              <w:suppressAutoHyphens/>
              <w:ind w:left="993"/>
              <w:jc w:val="both"/>
              <w:rPr>
                <w:rFonts w:asciiTheme="minorHAnsi" w:hAnsiTheme="minorHAnsi" w:cs="Arial"/>
              </w:rPr>
            </w:pPr>
          </w:p>
          <w:p w14:paraId="21A46F46" w14:textId="0E71D55D" w:rsidR="006C4C32" w:rsidRDefault="006C4C32" w:rsidP="002C731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2C7312">
            <w:pPr>
              <w:pStyle w:val="Prrafodelista"/>
              <w:rPr>
                <w:rFonts w:asciiTheme="minorHAnsi" w:hAnsiTheme="minorHAnsi" w:cs="Arial"/>
                <w:b/>
              </w:rPr>
            </w:pPr>
          </w:p>
          <w:p w14:paraId="221E5ACC" w14:textId="5BC725E2" w:rsidR="00A3512B" w:rsidRPr="00A3512B" w:rsidRDefault="001474D2" w:rsidP="00A3512B">
            <w:pPr>
              <w:pStyle w:val="Prrafodelista"/>
              <w:numPr>
                <w:ilvl w:val="0"/>
                <w:numId w:val="14"/>
              </w:numPr>
              <w:jc w:val="both"/>
              <w:rPr>
                <w:rFonts w:asciiTheme="minorHAnsi" w:hAnsiTheme="minorHAnsi" w:cstheme="minorHAnsi"/>
                <w:bCs/>
                <w:lang w:val="es-ES_tradnl"/>
              </w:rPr>
            </w:pPr>
            <w:r w:rsidRPr="00A3512B">
              <w:rPr>
                <w:rFonts w:asciiTheme="minorHAnsi" w:hAnsiTheme="minorHAnsi" w:cstheme="minorHAnsi"/>
                <w:b/>
              </w:rPr>
              <w:t xml:space="preserve">GARANTIA DE SERIEDAD DE PROPUESTA: </w:t>
            </w:r>
            <w:r w:rsidRPr="00A3512B">
              <w:rPr>
                <w:rFonts w:asciiTheme="minorHAnsi" w:hAnsiTheme="minorHAnsi" w:cstheme="minorHAnsi"/>
                <w:b/>
                <w:lang w:val="es-ES_tradnl"/>
              </w:rPr>
              <w:t xml:space="preserve">Garantía a primer requerimiento o Póliza de Garantía a Primer Requerimiento , </w:t>
            </w:r>
            <w:r w:rsidRPr="00A3512B">
              <w:rPr>
                <w:rFonts w:asciiTheme="minorHAnsi" w:hAnsiTheme="minorHAnsi" w:cstheme="minorHAnsi"/>
                <w:lang w:val="es-ES_tradnl"/>
              </w:rPr>
              <w:t xml:space="preserve">emitida a nombre de la </w:t>
            </w:r>
            <w:r w:rsidRPr="00A3512B">
              <w:rPr>
                <w:rFonts w:asciiTheme="minorHAnsi" w:hAnsiTheme="minorHAnsi" w:cstheme="minorHAnsi"/>
                <w:b/>
                <w:bCs/>
                <w:color w:val="0000FF"/>
                <w:lang w:val="es-ES_tradnl"/>
              </w:rPr>
              <w:t>Caja de Salud de la Banca Privada</w:t>
            </w:r>
            <w:r w:rsidRPr="00A3512B">
              <w:rPr>
                <w:rFonts w:asciiTheme="minorHAnsi" w:hAnsiTheme="minorHAnsi" w:cstheme="minorHAnsi"/>
                <w:b/>
                <w:lang w:val="es-ES_tradnl"/>
              </w:rPr>
              <w:t>,</w:t>
            </w:r>
            <w:r w:rsidRPr="00A3512B">
              <w:rPr>
                <w:rFonts w:asciiTheme="minorHAnsi" w:hAnsiTheme="minorHAnsi" w:cstheme="minorHAnsi"/>
                <w:lang w:val="es-ES_tradnl"/>
              </w:rPr>
              <w:t xml:space="preserve"> por el monto equivalente al uno por ciento (1.0%) del </w:t>
            </w:r>
            <w:r w:rsidR="00A3512B" w:rsidRPr="00A3512B">
              <w:rPr>
                <w:rFonts w:asciiTheme="minorHAnsi" w:hAnsiTheme="minorHAnsi" w:cstheme="minorHAnsi"/>
                <w:b/>
                <w:lang w:val="es-ES_tradnl"/>
              </w:rPr>
              <w:t>monto total ofertado</w:t>
            </w:r>
            <w:r w:rsidR="00A3512B">
              <w:rPr>
                <w:rFonts w:asciiTheme="minorHAnsi" w:hAnsiTheme="minorHAnsi" w:cstheme="minorHAnsi"/>
                <w:lang w:val="es-ES_tradnl"/>
              </w:rPr>
              <w:t xml:space="preserve"> en </w:t>
            </w:r>
            <w:r w:rsidRPr="00A3512B">
              <w:rPr>
                <w:rFonts w:asciiTheme="minorHAnsi" w:hAnsiTheme="minorHAnsi" w:cstheme="minorHAnsi"/>
                <w:lang w:val="es-ES_tradnl"/>
              </w:rPr>
              <w:t>la propuesta económica presentada</w:t>
            </w:r>
            <w:r w:rsidRPr="00A3512B">
              <w:rPr>
                <w:rFonts w:asciiTheme="minorHAnsi" w:hAnsiTheme="minorHAnsi" w:cstheme="minorHAnsi"/>
                <w:b/>
                <w:lang w:val="es-ES_tradnl"/>
              </w:rPr>
              <w:t>,</w:t>
            </w:r>
            <w:r w:rsidRPr="00A3512B">
              <w:rPr>
                <w:rFonts w:asciiTheme="minorHAnsi" w:hAnsiTheme="minorHAnsi" w:cstheme="minorHAnsi"/>
                <w:lang w:val="es-ES_tradnl"/>
              </w:rPr>
              <w:t xml:space="preserve"> con validez de </w:t>
            </w:r>
            <w:r w:rsidRPr="00A3512B">
              <w:rPr>
                <w:rFonts w:asciiTheme="minorHAnsi" w:hAnsiTheme="minorHAnsi" w:cstheme="minorHAnsi"/>
                <w:b/>
                <w:bCs/>
                <w:color w:val="0000FF"/>
                <w:lang w:val="es-ES_tradnl"/>
              </w:rPr>
              <w:t>90</w:t>
            </w:r>
            <w:r w:rsidRPr="00A3512B">
              <w:rPr>
                <w:rFonts w:asciiTheme="minorHAnsi" w:hAnsiTheme="minorHAnsi" w:cstheme="minorHAnsi"/>
                <w:color w:val="0000FF"/>
                <w:lang w:val="es-ES_tradnl"/>
              </w:rPr>
              <w:t xml:space="preserve"> </w:t>
            </w:r>
            <w:r w:rsidRPr="00A3512B">
              <w:rPr>
                <w:rFonts w:asciiTheme="minorHAnsi" w:hAnsiTheme="minorHAnsi" w:cstheme="minorHAnsi"/>
                <w:b/>
                <w:color w:val="0000FF"/>
                <w:lang w:val="es-ES_tradnl"/>
              </w:rPr>
              <w:t>días calendario computados a partir de la fecha de presentación de propuestas</w:t>
            </w:r>
            <w:r w:rsidR="00A3512B">
              <w:rPr>
                <w:rFonts w:asciiTheme="minorHAnsi" w:hAnsiTheme="minorHAnsi" w:cstheme="minorHAnsi"/>
                <w:b/>
                <w:color w:val="0000FF"/>
                <w:lang w:val="es-ES_tradnl"/>
              </w:rPr>
              <w:t xml:space="preserve"> (</w:t>
            </w:r>
            <w:r w:rsidR="00BF5166">
              <w:rPr>
                <w:rFonts w:asciiTheme="minorHAnsi" w:hAnsiTheme="minorHAnsi" w:cstheme="minorHAnsi"/>
                <w:b/>
                <w:color w:val="0000FF"/>
                <w:highlight w:val="yellow"/>
                <w:lang w:val="es-ES_tradnl"/>
              </w:rPr>
              <w:t>25</w:t>
            </w:r>
            <w:r w:rsidR="00A3512B" w:rsidRPr="00A3512B">
              <w:rPr>
                <w:rFonts w:asciiTheme="minorHAnsi" w:hAnsiTheme="minorHAnsi" w:cstheme="minorHAnsi"/>
                <w:b/>
                <w:color w:val="0000FF"/>
                <w:highlight w:val="yellow"/>
                <w:lang w:val="es-ES_tradnl"/>
              </w:rPr>
              <w:t>/05/2022</w:t>
            </w:r>
            <w:r w:rsidR="00A3512B">
              <w:rPr>
                <w:rFonts w:asciiTheme="minorHAnsi" w:hAnsiTheme="minorHAnsi" w:cstheme="minorHAnsi"/>
                <w:b/>
                <w:color w:val="0000FF"/>
                <w:lang w:val="es-ES_tradnl"/>
              </w:rPr>
              <w:t>)</w:t>
            </w:r>
            <w:r w:rsidRPr="00A3512B">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r w:rsidR="00A3512B" w:rsidRPr="00A3512B">
              <w:rPr>
                <w:rFonts w:asciiTheme="minorHAnsi" w:hAnsiTheme="minorHAnsi" w:cstheme="minorHAnsi"/>
                <w:bCs/>
                <w:lang w:val="es-ES_tradnl"/>
              </w:rPr>
              <w:t xml:space="preserve"> </w:t>
            </w:r>
            <w:r w:rsidR="00A3512B">
              <w:t xml:space="preserve"> </w:t>
            </w:r>
          </w:p>
          <w:p w14:paraId="40BE8BE0" w14:textId="77777777" w:rsidR="00A3512B" w:rsidRPr="00A3512B" w:rsidRDefault="00A3512B" w:rsidP="00A3512B">
            <w:pPr>
              <w:pStyle w:val="Prrafodelista"/>
              <w:rPr>
                <w:rFonts w:asciiTheme="minorHAnsi" w:hAnsiTheme="minorHAnsi" w:cstheme="minorHAnsi"/>
                <w:bCs/>
                <w:lang w:val="es-ES_tradnl"/>
              </w:rPr>
            </w:pPr>
          </w:p>
          <w:p w14:paraId="5CCB0D2C" w14:textId="018E0766" w:rsidR="00A3512B" w:rsidRPr="00A3512B" w:rsidRDefault="00A3512B" w:rsidP="00A3512B">
            <w:pPr>
              <w:pStyle w:val="Prrafodelista"/>
              <w:numPr>
                <w:ilvl w:val="0"/>
                <w:numId w:val="14"/>
              </w:numPr>
              <w:jc w:val="both"/>
              <w:rPr>
                <w:rFonts w:asciiTheme="minorHAnsi" w:hAnsiTheme="minorHAnsi" w:cstheme="minorHAnsi"/>
                <w:bCs/>
                <w:lang w:val="es-ES_tradnl"/>
              </w:rPr>
            </w:pPr>
            <w:r w:rsidRPr="00A3512B">
              <w:rPr>
                <w:rFonts w:asciiTheme="minorHAnsi" w:hAnsiTheme="minorHAnsi" w:cstheme="minorHAnsi"/>
                <w:bCs/>
                <w:lang w:val="es-ES_tradnl"/>
              </w:rPr>
              <w:t>Para esta contratación el “</w:t>
            </w:r>
            <w:r w:rsidRPr="00A3512B">
              <w:rPr>
                <w:rFonts w:asciiTheme="minorHAnsi" w:hAnsiTheme="minorHAnsi" w:cstheme="minorHAnsi"/>
                <w:b/>
                <w:bCs/>
                <w:lang w:val="es-ES_tradnl"/>
              </w:rPr>
              <w:t>Monto Total Ofertado</w:t>
            </w:r>
            <w:r w:rsidRPr="00A3512B">
              <w:rPr>
                <w:rFonts w:asciiTheme="minorHAnsi" w:hAnsiTheme="minorHAnsi" w:cstheme="minorHAnsi"/>
                <w:bCs/>
                <w:lang w:val="es-ES_tradnl"/>
              </w:rPr>
              <w:t>” base de cálculo del 1%, resulta de multiplicar por 24 el “monto fijo mensual” propuesto por el oferente. Vale decir, el costo fijo total, considerando dos años de servicio.</w:t>
            </w:r>
          </w:p>
          <w:p w14:paraId="0B71FB4C" w14:textId="77777777" w:rsidR="001474D2" w:rsidRDefault="001474D2" w:rsidP="002C7312">
            <w:pPr>
              <w:pStyle w:val="Prrafodelista"/>
              <w:rPr>
                <w:rFonts w:asciiTheme="minorHAnsi" w:hAnsiTheme="minorHAnsi" w:cstheme="minorHAnsi"/>
              </w:rPr>
            </w:pPr>
          </w:p>
          <w:p w14:paraId="1D91CE91" w14:textId="77777777" w:rsidR="00A3512B" w:rsidRDefault="00A3512B" w:rsidP="002C7312">
            <w:pPr>
              <w:pStyle w:val="Prrafodelista"/>
              <w:rPr>
                <w:rFonts w:asciiTheme="minorHAnsi" w:hAnsiTheme="minorHAnsi" w:cstheme="minorHAnsi"/>
              </w:rPr>
            </w:pPr>
          </w:p>
          <w:p w14:paraId="5E1C5E0E" w14:textId="77777777" w:rsidR="00593A4E" w:rsidRDefault="00593A4E" w:rsidP="002C7312">
            <w:pPr>
              <w:pStyle w:val="Prrafodelista"/>
              <w:rPr>
                <w:rFonts w:asciiTheme="minorHAnsi" w:hAnsiTheme="minorHAnsi" w:cstheme="minorHAnsi"/>
              </w:rPr>
            </w:pPr>
          </w:p>
          <w:p w14:paraId="015126F1" w14:textId="77777777" w:rsidR="00593A4E" w:rsidRPr="001474D2" w:rsidRDefault="00593A4E" w:rsidP="002C7312">
            <w:pPr>
              <w:pStyle w:val="Prrafodelista"/>
              <w:rPr>
                <w:rFonts w:asciiTheme="minorHAnsi" w:hAnsiTheme="minorHAnsi" w:cstheme="minorHAnsi"/>
              </w:rPr>
            </w:pPr>
          </w:p>
          <w:p w14:paraId="6C9BFEDD" w14:textId="77777777" w:rsidR="001474D2" w:rsidRPr="003C2617" w:rsidRDefault="001474D2" w:rsidP="002C7312">
            <w:p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Ejecución: esta garantía será ejecutada:</w:t>
            </w:r>
          </w:p>
          <w:p w14:paraId="378D55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2C731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2C7312">
            <w:pPr>
              <w:suppressAutoHyphens/>
              <w:jc w:val="both"/>
              <w:rPr>
                <w:rFonts w:asciiTheme="minorHAnsi" w:hAnsiTheme="minorHAnsi" w:cs="Arial"/>
                <w:b/>
              </w:rPr>
            </w:pPr>
          </w:p>
          <w:p w14:paraId="6C2A4D7F" w14:textId="1E5AFB9E" w:rsidR="006C4C32" w:rsidRPr="00A81DCD" w:rsidRDefault="006C4C32" w:rsidP="002C731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2C7312">
            <w:pPr>
              <w:suppressAutoHyphens/>
              <w:jc w:val="both"/>
              <w:rPr>
                <w:rFonts w:asciiTheme="minorHAnsi" w:hAnsiTheme="minorHAnsi" w:cs="Arial"/>
                <w:b/>
              </w:rPr>
            </w:pPr>
          </w:p>
          <w:p w14:paraId="35AE65B2" w14:textId="187A4F3E" w:rsidR="00BB00F5" w:rsidRPr="00C3411C" w:rsidRDefault="006C4C32" w:rsidP="002C7312">
            <w:pPr>
              <w:pStyle w:val="Sinespaciado"/>
              <w:numPr>
                <w:ilvl w:val="0"/>
                <w:numId w:val="14"/>
              </w:numPr>
              <w:suppressAutoHyphens/>
              <w:spacing w:after="120"/>
              <w:jc w:val="both"/>
              <w:rPr>
                <w:rFonts w:asciiTheme="minorHAnsi" w:hAnsiTheme="minorHAnsi" w:cs="Arial"/>
                <w:b/>
              </w:rPr>
            </w:pPr>
            <w:r w:rsidRPr="002F1C05">
              <w:rPr>
                <w:rFonts w:asciiTheme="minorHAnsi" w:hAnsiTheme="minorHAnsi" w:cs="Arial"/>
                <w:b/>
              </w:rPr>
              <w:t xml:space="preserve">Formulario </w:t>
            </w:r>
            <w:r w:rsidR="00E040FF" w:rsidRPr="002F1C05">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2C731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214F9596" w14:textId="77777777" w:rsidR="00D2100C" w:rsidRDefault="006C4C32" w:rsidP="00E54D10">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2F1C05">
              <w:rPr>
                <w:rFonts w:asciiTheme="minorHAnsi" w:hAnsiTheme="minorHAnsi" w:cs="Arial"/>
                <w:b/>
              </w:rPr>
              <w:t>Formulario N</w:t>
            </w:r>
            <w:r w:rsidR="00B54FA0" w:rsidRPr="002F1C05">
              <w:rPr>
                <w:rFonts w:asciiTheme="minorHAnsi" w:hAnsiTheme="minorHAnsi" w:cs="Arial"/>
                <w:b/>
              </w:rPr>
              <w:t>°</w:t>
            </w:r>
            <w:r w:rsidR="00F363BE" w:rsidRPr="002F1C05">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57012113" w:rsidR="00593A4E" w:rsidRPr="002F1C05" w:rsidRDefault="00593A4E" w:rsidP="00593A4E">
            <w:pPr>
              <w:pStyle w:val="Sinespaciado"/>
              <w:ind w:left="720"/>
              <w:jc w:val="both"/>
              <w:rPr>
                <w:rFonts w:asciiTheme="minorHAnsi" w:hAnsiTheme="minorHAnsi" w:cs="Arial"/>
                <w:b/>
              </w:rPr>
            </w:pPr>
          </w:p>
        </w:tc>
      </w:tr>
      <w:tr w:rsidR="006C4C32" w:rsidRPr="00A81DCD" w14:paraId="20124835" w14:textId="77777777" w:rsidTr="006A174D">
        <w:trPr>
          <w:trHeight w:val="4516"/>
        </w:trPr>
        <w:tc>
          <w:tcPr>
            <w:tcW w:w="2972" w:type="dxa"/>
          </w:tcPr>
          <w:p w14:paraId="2BD737F3" w14:textId="4E27249C" w:rsidR="006C4C32" w:rsidRPr="00A81DCD" w:rsidRDefault="006C4C32" w:rsidP="006628B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29" w:type="dxa"/>
          </w:tcPr>
          <w:p w14:paraId="170450F7" w14:textId="77777777"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628BB">
            <w:pPr>
              <w:pStyle w:val="Sinespaciado"/>
              <w:ind w:left="284"/>
              <w:jc w:val="both"/>
              <w:rPr>
                <w:rFonts w:asciiTheme="minorHAnsi" w:hAnsiTheme="minorHAnsi" w:cs="Arial"/>
              </w:rPr>
            </w:pPr>
          </w:p>
          <w:p w14:paraId="4EAFCEB3" w14:textId="09CD9BB8"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6628BB">
            <w:pPr>
              <w:pStyle w:val="Sinespaciado"/>
              <w:ind w:left="284"/>
              <w:jc w:val="both"/>
              <w:rPr>
                <w:rFonts w:asciiTheme="minorHAnsi" w:hAnsiTheme="minorHAnsi" w:cs="Arial"/>
              </w:rPr>
            </w:pPr>
          </w:p>
          <w:p w14:paraId="24E1A66C" w14:textId="000D5588" w:rsidR="006C4C32" w:rsidRPr="00A81DCD" w:rsidRDefault="006C4C32" w:rsidP="006628B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6628BB">
            <w:pPr>
              <w:pStyle w:val="Sinespaciado"/>
              <w:ind w:left="709" w:hanging="425"/>
              <w:jc w:val="both"/>
              <w:rPr>
                <w:rFonts w:asciiTheme="minorHAnsi" w:hAnsiTheme="minorHAnsi" w:cs="Arial"/>
              </w:rPr>
            </w:pPr>
          </w:p>
          <w:p w14:paraId="78A00B7E" w14:textId="7B8582A4" w:rsidR="006C4C32" w:rsidRPr="00BC0298"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B488617" w:rsidR="006C4C32" w:rsidRPr="002F1C05"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6A174D">
        <w:tc>
          <w:tcPr>
            <w:tcW w:w="2972" w:type="dxa"/>
          </w:tcPr>
          <w:p w14:paraId="16FA14B9" w14:textId="712D8461"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229" w:type="dxa"/>
          </w:tcPr>
          <w:p w14:paraId="79669AAE" w14:textId="090006BC"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2C7312">
            <w:pPr>
              <w:pStyle w:val="Sinespaciado"/>
              <w:rPr>
                <w:rFonts w:asciiTheme="minorHAnsi" w:hAnsiTheme="minorHAnsi" w:cs="Arial"/>
              </w:rPr>
            </w:pPr>
          </w:p>
          <w:p w14:paraId="7D523243"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2C731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92765A">
              <w:rPr>
                <w:rFonts w:asciiTheme="minorHAnsi" w:hAnsiTheme="minorHAnsi" w:cstheme="minorHAnsi"/>
                <w:b/>
                <w:color w:val="0033CC"/>
                <w:u w:val="single"/>
              </w:rPr>
              <w:t>una copia</w:t>
            </w:r>
            <w:r w:rsidRPr="0092765A">
              <w:rPr>
                <w:rFonts w:asciiTheme="minorHAnsi" w:hAnsiTheme="minorHAnsi" w:cstheme="minorHAnsi"/>
                <w:color w:val="0033CC"/>
                <w:u w:val="single"/>
              </w:rPr>
              <w:t xml:space="preserve"> </w:t>
            </w:r>
            <w:r w:rsidRPr="0092765A">
              <w:rPr>
                <w:rFonts w:asciiTheme="minorHAnsi" w:hAnsiTheme="minorHAnsi" w:cstheme="minorHAnsi"/>
                <w:b/>
                <w:color w:val="0033CC"/>
                <w:u w:val="single"/>
              </w:rPr>
              <w:t>DIGITAL.</w:t>
            </w:r>
          </w:p>
          <w:p w14:paraId="12F9B0FC" w14:textId="1E836327" w:rsidR="00C94FB1" w:rsidRPr="00A81DCD" w:rsidRDefault="00C94FB1" w:rsidP="002C7312">
            <w:pPr>
              <w:jc w:val="both"/>
              <w:rPr>
                <w:rFonts w:asciiTheme="minorHAnsi" w:hAnsiTheme="minorHAnsi" w:cstheme="minorHAnsi"/>
              </w:rPr>
            </w:pPr>
          </w:p>
        </w:tc>
      </w:tr>
      <w:tr w:rsidR="00C94FB1" w:rsidRPr="00A81DCD" w14:paraId="110179F5" w14:textId="77777777" w:rsidTr="006A174D">
        <w:trPr>
          <w:trHeight w:val="53"/>
        </w:trPr>
        <w:tc>
          <w:tcPr>
            <w:tcW w:w="2972" w:type="dxa"/>
          </w:tcPr>
          <w:p w14:paraId="09FC20D8" w14:textId="3F391836"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29" w:type="dxa"/>
          </w:tcPr>
          <w:p w14:paraId="5D8EE425" w14:textId="7A9B917B" w:rsidR="00C94FB1" w:rsidRPr="00A81DCD" w:rsidRDefault="00C94FB1" w:rsidP="002C731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C7312">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2C731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2C731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C7312">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64EA105E">
                      <wp:simplePos x="0" y="0"/>
                      <wp:positionH relativeFrom="column">
                        <wp:posOffset>296147</wp:posOffset>
                      </wp:positionH>
                      <wp:positionV relativeFrom="paragraph">
                        <wp:posOffset>79204</wp:posOffset>
                      </wp:positionV>
                      <wp:extent cx="3132161" cy="1647825"/>
                      <wp:effectExtent l="0" t="0" r="11430" b="28575"/>
                      <wp:wrapNone/>
                      <wp:docPr id="2" name="Rectángulo 2"/>
                      <wp:cNvGraphicFramePr/>
                      <a:graphic xmlns:a="http://schemas.openxmlformats.org/drawingml/2006/main">
                        <a:graphicData uri="http://schemas.microsoft.com/office/word/2010/wordprocessingShape">
                          <wps:wsp>
                            <wps:cNvSpPr/>
                            <wps:spPr>
                              <a:xfrm>
                                <a:off x="0" y="0"/>
                                <a:ext cx="3132161" cy="16478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067AE6" w:rsidRDefault="00067AE6"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67AE6" w:rsidRPr="00B55DD8" w:rsidRDefault="00067AE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067AE6" w:rsidRPr="00B55DD8" w:rsidRDefault="00067AE6"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067AE6" w:rsidRPr="00B55DD8" w:rsidRDefault="00067AE6"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roofErr w:type="gramStart"/>
                                  <w:r>
                                    <w:rPr>
                                      <w:rFonts w:ascii="Arial Narrow" w:hAnsi="Arial Narrow"/>
                                      <w:b/>
                                      <w:bCs/>
                                      <w:i/>
                                      <w:szCs w:val="22"/>
                                    </w:rPr>
                                    <w:t>……………………………………………………………..</w:t>
                                  </w:r>
                                  <w:proofErr w:type="gramEnd"/>
                                </w:p>
                                <w:p w14:paraId="139BD541" w14:textId="77777777" w:rsidR="00067AE6" w:rsidRPr="00B55DD8" w:rsidRDefault="00067AE6"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A12B7E8" w:rsidR="00067AE6" w:rsidRPr="00B55DD8" w:rsidRDefault="00067AE6" w:rsidP="00895D6B">
                                  <w:pPr>
                                    <w:ind w:left="180" w:right="180"/>
                                    <w:jc w:val="both"/>
                                    <w:rPr>
                                      <w:rFonts w:ascii="Arial Narrow" w:hAnsi="Arial Narrow" w:cs="Arial"/>
                                      <w:b/>
                                      <w:bCs/>
                                    </w:rPr>
                                  </w:pPr>
                                  <w:r w:rsidRPr="00B55DD8">
                                    <w:rPr>
                                      <w:rFonts w:ascii="Arial Narrow" w:hAnsi="Arial Narrow" w:cs="Arial"/>
                                      <w:b/>
                                      <w:bCs/>
                                    </w:rPr>
                                    <w:t>______________________________________</w:t>
                                  </w:r>
                                  <w:r>
                                    <w:rPr>
                                      <w:rFonts w:ascii="Arial Narrow" w:hAnsi="Arial Narrow" w:cs="Arial"/>
                                      <w:b/>
                                      <w:bCs/>
                                    </w:rPr>
                                    <w:t>________</w:t>
                                  </w:r>
                                </w:p>
                                <w:p w14:paraId="583B1755" w14:textId="1D285E65" w:rsidR="00067AE6" w:rsidRPr="00B55DD8" w:rsidRDefault="00067AE6" w:rsidP="00895D6B">
                                  <w:pPr>
                                    <w:ind w:left="180" w:right="180"/>
                                    <w:jc w:val="center"/>
                                    <w:rPr>
                                      <w:rFonts w:ascii="Arial Narrow" w:hAnsi="Arial Narrow" w:cs="Arial"/>
                                      <w:b/>
                                      <w:bCs/>
                                      <w:lang w:val="pt-BR"/>
                                    </w:rPr>
                                  </w:pPr>
                                  <w:r>
                                    <w:rPr>
                                      <w:rFonts w:ascii="Arial Narrow" w:hAnsi="Arial Narrow" w:cs="Arial"/>
                                      <w:b/>
                                      <w:bCs/>
                                      <w:lang w:val="pt-BR"/>
                                    </w:rPr>
                                    <w:t>CÓDIGO: CB</w:t>
                                  </w:r>
                                  <w:r w:rsidRPr="00B55DD8">
                                    <w:rPr>
                                      <w:rFonts w:ascii="Arial Narrow" w:hAnsi="Arial Narrow" w:cs="Arial"/>
                                      <w:b/>
                                      <w:bCs/>
                                      <w:lang w:val="pt-BR"/>
                                    </w:rPr>
                                    <w:t>-</w:t>
                                  </w:r>
                                  <w:r>
                                    <w:rPr>
                                      <w:rFonts w:ascii="Arial Narrow" w:hAnsi="Arial Narrow" w:cs="Arial"/>
                                      <w:b/>
                                      <w:bCs/>
                                      <w:lang w:val="pt-BR"/>
                                    </w:rPr>
                                    <w:t>INV-0</w:t>
                                  </w:r>
                                  <w:r w:rsidR="00BF5166">
                                    <w:rPr>
                                      <w:rFonts w:ascii="Arial Narrow" w:hAnsi="Arial Narrow" w:cs="Arial"/>
                                      <w:b/>
                                      <w:bCs/>
                                      <w:lang w:val="pt-BR"/>
                                    </w:rPr>
                                    <w:t>4</w:t>
                                  </w:r>
                                  <w:r>
                                    <w:rPr>
                                      <w:rFonts w:ascii="Arial Narrow" w:hAnsi="Arial Narrow" w:cs="Arial"/>
                                      <w:b/>
                                      <w:bCs/>
                                      <w:lang w:val="pt-BR"/>
                                    </w:rPr>
                                    <w:t>-2022</w:t>
                                  </w:r>
                                </w:p>
                                <w:p w14:paraId="6DFAECD8" w14:textId="77777777" w:rsidR="00067AE6" w:rsidRPr="00B55DD8" w:rsidRDefault="00067AE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067AE6" w:rsidRPr="00B55DD8" w:rsidRDefault="00067AE6" w:rsidP="00895D6B">
                                  <w:pPr>
                                    <w:ind w:left="180" w:right="180"/>
                                    <w:jc w:val="center"/>
                                    <w:rPr>
                                      <w:rFonts w:ascii="Arial Narrow" w:hAnsi="Arial Narrow" w:cs="Arial"/>
                                      <w:b/>
                                      <w:bCs/>
                                      <w:lang w:val="pt-BR"/>
                                    </w:rPr>
                                  </w:pPr>
                                </w:p>
                                <w:p w14:paraId="64B84B86" w14:textId="77777777" w:rsidR="00067AE6" w:rsidRPr="00B55DD8" w:rsidRDefault="00067AE6"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067AE6" w:rsidRDefault="00067AE6"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23.3pt;margin-top:6.25pt;width:246.6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" fillcolor="white [3201]" strokecolor="#5b9bd5 [3204]" strokeweight="1.5pt">
                      <v:textbox>
                        <w:txbxContent>
                          <w:p w14:paraId="0C62A0B1" w14:textId="77777777" w:rsidR="00067AE6" w:rsidRDefault="00067AE6"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67AE6" w:rsidRPr="00B55DD8" w:rsidRDefault="00067AE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067AE6" w:rsidRPr="00B55DD8" w:rsidRDefault="00067AE6"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067AE6" w:rsidRPr="00B55DD8" w:rsidRDefault="00067AE6"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roofErr w:type="gramStart"/>
                            <w:r>
                              <w:rPr>
                                <w:rFonts w:ascii="Arial Narrow" w:hAnsi="Arial Narrow"/>
                                <w:b/>
                                <w:bCs/>
                                <w:i/>
                                <w:szCs w:val="22"/>
                              </w:rPr>
                              <w:t>……………………………………………………………..</w:t>
                            </w:r>
                            <w:proofErr w:type="gramEnd"/>
                          </w:p>
                          <w:p w14:paraId="139BD541" w14:textId="77777777" w:rsidR="00067AE6" w:rsidRPr="00B55DD8" w:rsidRDefault="00067AE6"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A12B7E8" w:rsidR="00067AE6" w:rsidRPr="00B55DD8" w:rsidRDefault="00067AE6" w:rsidP="00895D6B">
                            <w:pPr>
                              <w:ind w:left="180" w:right="180"/>
                              <w:jc w:val="both"/>
                              <w:rPr>
                                <w:rFonts w:ascii="Arial Narrow" w:hAnsi="Arial Narrow" w:cs="Arial"/>
                                <w:b/>
                                <w:bCs/>
                              </w:rPr>
                            </w:pPr>
                            <w:r w:rsidRPr="00B55DD8">
                              <w:rPr>
                                <w:rFonts w:ascii="Arial Narrow" w:hAnsi="Arial Narrow" w:cs="Arial"/>
                                <w:b/>
                                <w:bCs/>
                              </w:rPr>
                              <w:t>______________________________________</w:t>
                            </w:r>
                            <w:r>
                              <w:rPr>
                                <w:rFonts w:ascii="Arial Narrow" w:hAnsi="Arial Narrow" w:cs="Arial"/>
                                <w:b/>
                                <w:bCs/>
                              </w:rPr>
                              <w:t>________</w:t>
                            </w:r>
                          </w:p>
                          <w:p w14:paraId="583B1755" w14:textId="1D285E65" w:rsidR="00067AE6" w:rsidRPr="00B55DD8" w:rsidRDefault="00067AE6" w:rsidP="00895D6B">
                            <w:pPr>
                              <w:ind w:left="180" w:right="180"/>
                              <w:jc w:val="center"/>
                              <w:rPr>
                                <w:rFonts w:ascii="Arial Narrow" w:hAnsi="Arial Narrow" w:cs="Arial"/>
                                <w:b/>
                                <w:bCs/>
                                <w:lang w:val="pt-BR"/>
                              </w:rPr>
                            </w:pPr>
                            <w:r>
                              <w:rPr>
                                <w:rFonts w:ascii="Arial Narrow" w:hAnsi="Arial Narrow" w:cs="Arial"/>
                                <w:b/>
                                <w:bCs/>
                                <w:lang w:val="pt-BR"/>
                              </w:rPr>
                              <w:t>CÓDIGO: CB</w:t>
                            </w:r>
                            <w:r w:rsidRPr="00B55DD8">
                              <w:rPr>
                                <w:rFonts w:ascii="Arial Narrow" w:hAnsi="Arial Narrow" w:cs="Arial"/>
                                <w:b/>
                                <w:bCs/>
                                <w:lang w:val="pt-BR"/>
                              </w:rPr>
                              <w:t>-</w:t>
                            </w:r>
                            <w:r>
                              <w:rPr>
                                <w:rFonts w:ascii="Arial Narrow" w:hAnsi="Arial Narrow" w:cs="Arial"/>
                                <w:b/>
                                <w:bCs/>
                                <w:lang w:val="pt-BR"/>
                              </w:rPr>
                              <w:t>INV-0</w:t>
                            </w:r>
                            <w:r w:rsidR="00BF5166">
                              <w:rPr>
                                <w:rFonts w:ascii="Arial Narrow" w:hAnsi="Arial Narrow" w:cs="Arial"/>
                                <w:b/>
                                <w:bCs/>
                                <w:lang w:val="pt-BR"/>
                              </w:rPr>
                              <w:t>4</w:t>
                            </w:r>
                            <w:r>
                              <w:rPr>
                                <w:rFonts w:ascii="Arial Narrow" w:hAnsi="Arial Narrow" w:cs="Arial"/>
                                <w:b/>
                                <w:bCs/>
                                <w:lang w:val="pt-BR"/>
                              </w:rPr>
                              <w:t>-2022</w:t>
                            </w:r>
                          </w:p>
                          <w:p w14:paraId="6DFAECD8" w14:textId="77777777" w:rsidR="00067AE6" w:rsidRPr="00B55DD8" w:rsidRDefault="00067AE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067AE6" w:rsidRPr="00B55DD8" w:rsidRDefault="00067AE6" w:rsidP="00895D6B">
                            <w:pPr>
                              <w:ind w:left="180" w:right="180"/>
                              <w:jc w:val="center"/>
                              <w:rPr>
                                <w:rFonts w:ascii="Arial Narrow" w:hAnsi="Arial Narrow" w:cs="Arial"/>
                                <w:b/>
                                <w:bCs/>
                                <w:lang w:val="pt-BR"/>
                              </w:rPr>
                            </w:pPr>
                          </w:p>
                          <w:p w14:paraId="64B84B86" w14:textId="77777777" w:rsidR="00067AE6" w:rsidRPr="00B55DD8" w:rsidRDefault="00067AE6"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067AE6" w:rsidRDefault="00067AE6"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2C7312">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2C7312">
            <w:pPr>
              <w:ind w:left="180" w:right="180"/>
              <w:jc w:val="both"/>
              <w:rPr>
                <w:rFonts w:asciiTheme="minorHAnsi" w:hAnsiTheme="minorHAnsi" w:cs="Arial"/>
                <w:b/>
                <w:bCs/>
                <w:lang w:val="pt-BR"/>
              </w:rPr>
            </w:pPr>
          </w:p>
          <w:p w14:paraId="14C88AC3" w14:textId="77777777" w:rsidR="00C94FB1" w:rsidRPr="00A81DCD" w:rsidRDefault="00C94FB1" w:rsidP="002C7312">
            <w:pPr>
              <w:ind w:left="180" w:right="180"/>
              <w:jc w:val="both"/>
              <w:rPr>
                <w:rFonts w:asciiTheme="minorHAnsi" w:hAnsiTheme="minorHAnsi" w:cs="Arial"/>
              </w:rPr>
            </w:pPr>
          </w:p>
          <w:p w14:paraId="6C80173B" w14:textId="77777777" w:rsidR="00C94FB1" w:rsidRPr="00A81DCD" w:rsidRDefault="00C94FB1" w:rsidP="002C7312">
            <w:pPr>
              <w:tabs>
                <w:tab w:val="left" w:pos="1276"/>
              </w:tabs>
              <w:ind w:left="426"/>
              <w:jc w:val="both"/>
              <w:outlineLvl w:val="0"/>
              <w:rPr>
                <w:rFonts w:asciiTheme="minorHAnsi" w:hAnsiTheme="minorHAnsi" w:cs="Arial"/>
                <w:b/>
              </w:rPr>
            </w:pPr>
          </w:p>
          <w:p w14:paraId="09081BB6" w14:textId="77777777" w:rsidR="00C94FB1" w:rsidRPr="00A81DCD" w:rsidRDefault="00C94FB1" w:rsidP="002C7312">
            <w:pPr>
              <w:tabs>
                <w:tab w:val="left" w:pos="1276"/>
              </w:tabs>
              <w:ind w:left="426"/>
              <w:jc w:val="both"/>
              <w:outlineLvl w:val="0"/>
              <w:rPr>
                <w:rFonts w:asciiTheme="minorHAnsi" w:hAnsiTheme="minorHAnsi" w:cs="Arial"/>
                <w:b/>
              </w:rPr>
            </w:pPr>
          </w:p>
          <w:p w14:paraId="171BD08A" w14:textId="77777777" w:rsidR="00C94FB1" w:rsidRPr="00A81DCD" w:rsidRDefault="00C94FB1" w:rsidP="002C7312">
            <w:pPr>
              <w:tabs>
                <w:tab w:val="left" w:pos="1276"/>
              </w:tabs>
              <w:ind w:left="426"/>
              <w:jc w:val="both"/>
              <w:outlineLvl w:val="0"/>
              <w:rPr>
                <w:rFonts w:asciiTheme="minorHAnsi" w:hAnsiTheme="minorHAnsi" w:cs="Arial"/>
                <w:b/>
              </w:rPr>
            </w:pPr>
          </w:p>
          <w:p w14:paraId="211BF32F" w14:textId="77777777" w:rsidR="00C94FB1" w:rsidRPr="00A81DCD" w:rsidRDefault="00C94FB1" w:rsidP="002C7312">
            <w:pPr>
              <w:tabs>
                <w:tab w:val="left" w:pos="1276"/>
              </w:tabs>
              <w:ind w:left="426"/>
              <w:jc w:val="both"/>
              <w:outlineLvl w:val="0"/>
              <w:rPr>
                <w:rFonts w:asciiTheme="minorHAnsi" w:hAnsiTheme="minorHAnsi" w:cs="Arial"/>
                <w:b/>
              </w:rPr>
            </w:pPr>
          </w:p>
          <w:p w14:paraId="484D1CA1" w14:textId="77777777" w:rsidR="00C94FB1" w:rsidRPr="00A81DCD" w:rsidRDefault="00C94FB1" w:rsidP="002C7312">
            <w:pPr>
              <w:tabs>
                <w:tab w:val="left" w:pos="1276"/>
              </w:tabs>
              <w:ind w:left="426"/>
              <w:jc w:val="both"/>
              <w:outlineLvl w:val="0"/>
              <w:rPr>
                <w:rFonts w:asciiTheme="minorHAnsi" w:hAnsiTheme="minorHAnsi" w:cs="Arial"/>
                <w:b/>
              </w:rPr>
            </w:pPr>
          </w:p>
          <w:p w14:paraId="51501C10" w14:textId="77777777" w:rsidR="00C94FB1" w:rsidRPr="00A81DCD" w:rsidRDefault="00C94FB1" w:rsidP="002C7312">
            <w:pPr>
              <w:tabs>
                <w:tab w:val="left" w:pos="1276"/>
              </w:tabs>
              <w:ind w:left="426"/>
              <w:jc w:val="both"/>
              <w:outlineLvl w:val="0"/>
              <w:rPr>
                <w:rFonts w:asciiTheme="minorHAnsi" w:hAnsiTheme="minorHAnsi" w:cs="Arial"/>
                <w:b/>
              </w:rPr>
            </w:pPr>
          </w:p>
          <w:p w14:paraId="6C6F906C" w14:textId="77777777" w:rsidR="00D2100C" w:rsidRDefault="00D2100C" w:rsidP="0092765A">
            <w:pPr>
              <w:tabs>
                <w:tab w:val="num" w:pos="1985"/>
              </w:tabs>
              <w:jc w:val="both"/>
              <w:rPr>
                <w:rFonts w:asciiTheme="minorHAnsi" w:hAnsiTheme="minorHAnsi" w:cs="Arial"/>
              </w:rPr>
            </w:pPr>
          </w:p>
          <w:p w14:paraId="60FE7E8F" w14:textId="2B1945B7" w:rsidR="00C94FB1" w:rsidRPr="00A81DCD" w:rsidRDefault="00C94FB1" w:rsidP="009276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2765A">
              <w:rPr>
                <w:rFonts w:asciiTheme="minorHAnsi" w:hAnsiTheme="minorHAnsi" w:cs="Arial"/>
              </w:rPr>
              <w:t xml:space="preserve"> </w:t>
            </w:r>
            <w:r w:rsidRPr="00A81DCD">
              <w:rPr>
                <w:rFonts w:asciiTheme="minorHAnsi" w:hAnsiTheme="minorHAnsi" w:cs="Arial"/>
              </w:rPr>
              <w:t>nota expresa firmada por el representante legal, el proponente podrá</w:t>
            </w:r>
            <w:r w:rsidR="0092765A">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2765A">
              <w:rPr>
                <w:rFonts w:asciiTheme="minorHAnsi" w:hAnsiTheme="minorHAnsi" w:cs="Arial"/>
              </w:rPr>
              <w:t xml:space="preserve"> complementaciones a </w:t>
            </w:r>
            <w:r w:rsidRPr="00A81DCD">
              <w:rPr>
                <w:rFonts w:asciiTheme="minorHAnsi" w:hAnsiTheme="minorHAnsi" w:cs="Arial"/>
              </w:rPr>
              <w:t>la misma.</w:t>
            </w:r>
          </w:p>
          <w:p w14:paraId="1E4A1D73" w14:textId="77777777" w:rsidR="00C94FB1" w:rsidRPr="00A81DCD" w:rsidRDefault="00C94FB1" w:rsidP="0092765A">
            <w:pPr>
              <w:tabs>
                <w:tab w:val="num" w:pos="1985"/>
              </w:tabs>
              <w:jc w:val="both"/>
              <w:rPr>
                <w:rFonts w:asciiTheme="minorHAnsi" w:hAnsiTheme="minorHAnsi" w:cs="Arial"/>
                <w:i/>
              </w:rPr>
            </w:pPr>
          </w:p>
          <w:p w14:paraId="1C589507" w14:textId="039445F1" w:rsidR="00C94FB1" w:rsidRPr="00A81DCD" w:rsidRDefault="00C94FB1" w:rsidP="0092765A">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92765A">
            <w:pPr>
              <w:jc w:val="both"/>
              <w:rPr>
                <w:rFonts w:asciiTheme="minorHAnsi" w:hAnsiTheme="minorHAnsi" w:cs="Arial"/>
              </w:rPr>
            </w:pPr>
          </w:p>
          <w:p w14:paraId="4F30CAEC" w14:textId="6A4BD476" w:rsidR="00C94FB1" w:rsidRPr="00A81DCD" w:rsidRDefault="00C94FB1" w:rsidP="0092765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2765A">
            <w:pPr>
              <w:jc w:val="both"/>
              <w:rPr>
                <w:rFonts w:asciiTheme="minorHAnsi" w:hAnsiTheme="minorHAnsi" w:cs="Arial"/>
              </w:rPr>
            </w:pPr>
          </w:p>
          <w:p w14:paraId="2016EFAC" w14:textId="60F23652" w:rsidR="00C94FB1" w:rsidRDefault="00C94FB1" w:rsidP="0092765A">
            <w:pPr>
              <w:ind w:left="34"/>
              <w:jc w:val="both"/>
              <w:rPr>
                <w:rFonts w:asciiTheme="minorHAnsi" w:hAnsiTheme="minorHAnsi" w:cs="Arial"/>
              </w:rPr>
            </w:pPr>
            <w:r w:rsidRPr="00A81DCD">
              <w:rPr>
                <w:rFonts w:asciiTheme="minorHAnsi" w:hAnsiTheme="minorHAnsi" w:cs="Arial"/>
              </w:rPr>
              <w:t>El proponente podrá mediante nota expresa, desistir de continua</w:t>
            </w:r>
            <w:r w:rsidR="0092765A">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92765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2765A">
              <w:rPr>
                <w:rFonts w:asciiTheme="minorHAnsi" w:hAnsiTheme="minorHAnsi" w:cs="Arial"/>
              </w:rPr>
              <w:t xml:space="preserve"> </w:t>
            </w:r>
            <w:r w:rsidRPr="00A81DCD">
              <w:rPr>
                <w:rFonts w:asciiTheme="minorHAnsi" w:hAnsiTheme="minorHAnsi" w:cs="Arial"/>
              </w:rPr>
              <w:t xml:space="preserve">del sobre presentado por el </w:t>
            </w:r>
            <w:r w:rsidRPr="00A81DCD">
              <w:rPr>
                <w:rFonts w:asciiTheme="minorHAnsi" w:hAnsiTheme="minorHAnsi" w:cs="Arial"/>
              </w:rPr>
              <w:lastRenderedPageBreak/>
              <w:t>proponente, deb</w:t>
            </w:r>
            <w:r w:rsidR="0092765A">
              <w:rPr>
                <w:rFonts w:asciiTheme="minorHAnsi" w:hAnsiTheme="minorHAnsi" w:cs="Arial"/>
              </w:rPr>
              <w:t xml:space="preserve">iendo registrarse la devolución </w:t>
            </w:r>
            <w:r w:rsidRPr="00A81DCD">
              <w:rPr>
                <w:rFonts w:asciiTheme="minorHAnsi" w:hAnsiTheme="minorHAnsi" w:cs="Arial"/>
              </w:rPr>
              <w:t>en el Libro de Actas o Registro Electrónico.</w:t>
            </w:r>
          </w:p>
          <w:p w14:paraId="0D0911D5" w14:textId="77777777" w:rsidR="006A174D" w:rsidRPr="00A81DCD" w:rsidRDefault="006A174D" w:rsidP="0092765A">
            <w:pPr>
              <w:ind w:left="34"/>
              <w:jc w:val="both"/>
              <w:rPr>
                <w:rFonts w:asciiTheme="minorHAnsi" w:hAnsiTheme="minorHAnsi" w:cs="Arial"/>
              </w:rPr>
            </w:pPr>
          </w:p>
          <w:p w14:paraId="73D016A4" w14:textId="33B2002B" w:rsidR="00E53838" w:rsidRPr="00765F02" w:rsidRDefault="00C94FB1" w:rsidP="006A174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6A174D">
        <w:trPr>
          <w:trHeight w:val="487"/>
        </w:trPr>
        <w:tc>
          <w:tcPr>
            <w:tcW w:w="2972" w:type="dxa"/>
          </w:tcPr>
          <w:p w14:paraId="00B06088" w14:textId="49454E92"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29" w:type="dxa"/>
          </w:tcPr>
          <w:p w14:paraId="53015D07" w14:textId="77777777" w:rsidR="00FA70BB" w:rsidRPr="00A81DCD" w:rsidRDefault="00FA70BB" w:rsidP="002C731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2C7312">
            <w:pPr>
              <w:tabs>
                <w:tab w:val="left" w:pos="1276"/>
              </w:tabs>
              <w:jc w:val="both"/>
              <w:outlineLvl w:val="0"/>
              <w:rPr>
                <w:rFonts w:asciiTheme="minorHAnsi" w:hAnsiTheme="minorHAnsi" w:cstheme="minorHAnsi"/>
                <w:color w:val="000000"/>
              </w:rPr>
            </w:pPr>
          </w:p>
        </w:tc>
      </w:tr>
      <w:tr w:rsidR="00C94FB1" w:rsidRPr="00A81DCD" w14:paraId="37105FB4" w14:textId="77777777" w:rsidTr="006A174D">
        <w:trPr>
          <w:trHeight w:val="852"/>
        </w:trPr>
        <w:tc>
          <w:tcPr>
            <w:tcW w:w="2972" w:type="dxa"/>
          </w:tcPr>
          <w:p w14:paraId="0E084810" w14:textId="446BA39E" w:rsidR="00C94FB1" w:rsidRPr="00A81DCD" w:rsidRDefault="00C94FB1"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2C7312">
            <w:pPr>
              <w:jc w:val="both"/>
              <w:rPr>
                <w:rFonts w:asciiTheme="minorHAnsi" w:hAnsiTheme="minorHAnsi" w:cstheme="minorHAnsi"/>
                <w:b/>
                <w:bCs/>
                <w:color w:val="000000"/>
                <w:kern w:val="28"/>
                <w:lang w:eastAsia="es-ES"/>
              </w:rPr>
            </w:pPr>
          </w:p>
        </w:tc>
        <w:tc>
          <w:tcPr>
            <w:tcW w:w="7229" w:type="dxa"/>
          </w:tcPr>
          <w:p w14:paraId="0A621DFC" w14:textId="71AB928E" w:rsidR="00C94FB1" w:rsidRPr="00D07291" w:rsidRDefault="00C94FB1" w:rsidP="002C731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6A174D">
              <w:rPr>
                <w:rFonts w:asciiTheme="minorHAnsi" w:hAnsiTheme="minorHAnsi" w:cs="Arial"/>
              </w:rPr>
              <w:t>.</w:t>
            </w:r>
          </w:p>
          <w:p w14:paraId="71250484" w14:textId="77777777" w:rsidR="00C94FB1" w:rsidRPr="00A81DCD" w:rsidRDefault="00C94FB1" w:rsidP="002C7312">
            <w:pPr>
              <w:tabs>
                <w:tab w:val="left" w:pos="1276"/>
              </w:tabs>
              <w:jc w:val="both"/>
              <w:rPr>
                <w:rFonts w:asciiTheme="minorHAnsi" w:hAnsiTheme="minorHAnsi" w:cs="Arial"/>
              </w:rPr>
            </w:pPr>
          </w:p>
          <w:p w14:paraId="342B3018" w14:textId="77777777" w:rsidR="00C94FB1" w:rsidRPr="00A81DCD" w:rsidRDefault="00C94FB1" w:rsidP="002C731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2C7312">
            <w:pPr>
              <w:jc w:val="both"/>
              <w:rPr>
                <w:rFonts w:asciiTheme="minorHAnsi" w:hAnsiTheme="minorHAnsi" w:cs="Arial"/>
              </w:rPr>
            </w:pPr>
          </w:p>
          <w:p w14:paraId="06C577A1" w14:textId="4E6AD916" w:rsidR="00C94FB1" w:rsidRPr="00A81DCD" w:rsidRDefault="00C94FB1" w:rsidP="002C7312">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2C7312">
            <w:pPr>
              <w:jc w:val="both"/>
              <w:rPr>
                <w:rFonts w:asciiTheme="minorHAnsi" w:hAnsiTheme="minorHAnsi" w:cs="Arial"/>
              </w:rPr>
            </w:pPr>
          </w:p>
          <w:p w14:paraId="514B7118" w14:textId="27409026" w:rsidR="00C94FB1" w:rsidRPr="00D07291" w:rsidRDefault="00C94FB1" w:rsidP="002C731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2C7312">
            <w:pPr>
              <w:jc w:val="both"/>
              <w:rPr>
                <w:rFonts w:asciiTheme="minorHAnsi" w:hAnsiTheme="minorHAnsi" w:cs="Arial"/>
                <w:b/>
                <w:i/>
              </w:rPr>
            </w:pPr>
            <w:r w:rsidRPr="00A81DCD">
              <w:rPr>
                <w:rFonts w:asciiTheme="minorHAnsi" w:hAnsiTheme="minorHAnsi" w:cs="Arial"/>
              </w:rPr>
              <w:t xml:space="preserve"> </w:t>
            </w:r>
          </w:p>
          <w:p w14:paraId="350CB581" w14:textId="0FEDA450" w:rsidR="00C94FB1" w:rsidRPr="00A81DCD" w:rsidRDefault="00C94FB1" w:rsidP="002C731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declar</w:t>
            </w:r>
            <w:r w:rsidR="006A174D">
              <w:rPr>
                <w:rFonts w:asciiTheme="minorHAnsi" w:hAnsiTheme="minorHAnsi" w:cs="Arial"/>
              </w:rPr>
              <w:t>ar</w:t>
            </w:r>
            <w:r w:rsidRPr="00A81DCD">
              <w:rPr>
                <w:rFonts w:asciiTheme="minorHAnsi" w:hAnsiTheme="minorHAnsi" w:cs="Arial"/>
              </w:rPr>
              <w:t xml:space="preserve"> desierta la convocatoria.</w:t>
            </w:r>
          </w:p>
          <w:p w14:paraId="7B564134" w14:textId="6EC15837" w:rsidR="00C94FB1" w:rsidRPr="00A81DCD" w:rsidRDefault="00C94FB1" w:rsidP="002C7312">
            <w:pPr>
              <w:jc w:val="both"/>
              <w:rPr>
                <w:rFonts w:asciiTheme="minorHAnsi" w:hAnsiTheme="minorHAnsi" w:cstheme="minorHAnsi"/>
              </w:rPr>
            </w:pPr>
          </w:p>
        </w:tc>
      </w:tr>
      <w:tr w:rsidR="00E075F6" w:rsidRPr="00A81DCD" w14:paraId="0C9672E3" w14:textId="77777777" w:rsidTr="006A174D">
        <w:trPr>
          <w:trHeight w:val="852"/>
        </w:trPr>
        <w:tc>
          <w:tcPr>
            <w:tcW w:w="2972" w:type="dxa"/>
          </w:tcPr>
          <w:p w14:paraId="07FF2D58" w14:textId="10BA282D" w:rsidR="00E075F6" w:rsidRPr="00A81DCD" w:rsidRDefault="00E075F6"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29" w:type="dxa"/>
          </w:tcPr>
          <w:p w14:paraId="5E1100C6" w14:textId="7461824C" w:rsidR="009B2D30" w:rsidRPr="00BC0298" w:rsidRDefault="009B2D30" w:rsidP="002C731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2C7312">
            <w:pPr>
              <w:pStyle w:val="Prrafodelista1"/>
              <w:ind w:left="0"/>
              <w:jc w:val="both"/>
              <w:rPr>
                <w:rFonts w:asciiTheme="minorHAnsi" w:hAnsiTheme="minorHAnsi"/>
              </w:rPr>
            </w:pPr>
          </w:p>
          <w:p w14:paraId="33D00FED" w14:textId="263AFA55"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2C7312">
            <w:pPr>
              <w:pStyle w:val="Prrafodelista1"/>
              <w:spacing w:before="240" w:after="12"/>
              <w:rPr>
                <w:rFonts w:asciiTheme="minorHAnsi" w:hAnsiTheme="minorHAnsi"/>
              </w:rPr>
            </w:pPr>
          </w:p>
          <w:p w14:paraId="4FFFC8FE" w14:textId="7C759F50"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2C7312">
            <w:pPr>
              <w:pStyle w:val="Prrafodelista1"/>
              <w:spacing w:before="240" w:after="12"/>
              <w:ind w:left="0"/>
              <w:rPr>
                <w:rFonts w:asciiTheme="minorHAnsi" w:hAnsiTheme="minorHAnsi"/>
              </w:rPr>
            </w:pPr>
          </w:p>
          <w:p w14:paraId="1C0E11FC" w14:textId="165816D2" w:rsidR="009B2D30" w:rsidRPr="00BC0298" w:rsidRDefault="009B2D30" w:rsidP="004B1F6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84CEFDA" w14:textId="77777777" w:rsidR="00E075F6" w:rsidRPr="002F1C05" w:rsidRDefault="009B2D30" w:rsidP="004B1F6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2F1C05" w:rsidRPr="00BC0298" w:rsidRDefault="002F1C05" w:rsidP="002F1C05">
            <w:pPr>
              <w:pStyle w:val="Prrafodelista"/>
              <w:tabs>
                <w:tab w:val="left" w:pos="1276"/>
              </w:tabs>
              <w:spacing w:before="240"/>
              <w:jc w:val="both"/>
              <w:rPr>
                <w:rFonts w:asciiTheme="minorHAnsi" w:hAnsiTheme="minorHAnsi" w:cs="Arial"/>
              </w:rPr>
            </w:pPr>
          </w:p>
        </w:tc>
      </w:tr>
      <w:tr w:rsidR="005E3FAF" w:rsidRPr="00A81DCD" w14:paraId="3F6D7719" w14:textId="77777777" w:rsidTr="006A174D">
        <w:trPr>
          <w:trHeight w:val="852"/>
        </w:trPr>
        <w:tc>
          <w:tcPr>
            <w:tcW w:w="2972" w:type="dxa"/>
          </w:tcPr>
          <w:p w14:paraId="7061185C" w14:textId="58AE89B6" w:rsidR="005E3FAF" w:rsidRPr="00A81DCD" w:rsidRDefault="005E3FAF" w:rsidP="002C731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29" w:type="dxa"/>
          </w:tcPr>
          <w:p w14:paraId="41274958" w14:textId="0297F338"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w:t>
            </w:r>
            <w:r w:rsidR="008378E8">
              <w:rPr>
                <w:rFonts w:asciiTheme="minorHAnsi" w:hAnsiTheme="minorHAnsi" w:cstheme="minorHAnsi"/>
                <w:szCs w:val="18"/>
              </w:rPr>
              <w:t xml:space="preserve">liego de </w:t>
            </w:r>
            <w:r>
              <w:rPr>
                <w:rFonts w:asciiTheme="minorHAnsi" w:hAnsiTheme="minorHAnsi" w:cstheme="minorHAnsi"/>
                <w:szCs w:val="18"/>
              </w:rPr>
              <w:t>C</w:t>
            </w:r>
            <w:r w:rsidR="008378E8">
              <w:rPr>
                <w:rFonts w:asciiTheme="minorHAnsi" w:hAnsiTheme="minorHAnsi" w:cstheme="minorHAnsi"/>
                <w:szCs w:val="18"/>
              </w:rPr>
              <w:t>ondiciones;</w:t>
            </w:r>
          </w:p>
          <w:p w14:paraId="3AEC06AA" w14:textId="77777777" w:rsidR="005E3FAF" w:rsidRPr="005E3FAF" w:rsidRDefault="005E3FAF" w:rsidP="002C7312">
            <w:pPr>
              <w:jc w:val="both"/>
              <w:rPr>
                <w:rFonts w:asciiTheme="minorHAnsi" w:hAnsiTheme="minorHAnsi" w:cstheme="minorHAnsi"/>
                <w:szCs w:val="18"/>
                <w:lang w:val="es-BO"/>
              </w:rPr>
            </w:pPr>
          </w:p>
          <w:p w14:paraId="1B35951B" w14:textId="0BC88DE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2C7312">
            <w:pPr>
              <w:jc w:val="both"/>
              <w:rPr>
                <w:rFonts w:asciiTheme="minorHAnsi" w:hAnsiTheme="minorHAnsi" w:cstheme="minorHAnsi"/>
                <w:szCs w:val="18"/>
              </w:rPr>
            </w:pPr>
          </w:p>
          <w:p w14:paraId="71A5E201" w14:textId="70D93612"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no presente aquellas condiciones o requisitos que no estén claramente señalados en el presente </w:t>
            </w:r>
            <w:r w:rsidR="005A7937">
              <w:rPr>
                <w:rFonts w:asciiTheme="minorHAnsi" w:hAnsiTheme="minorHAnsi" w:cstheme="minorHAnsi"/>
                <w:szCs w:val="18"/>
              </w:rPr>
              <w:t>P</w:t>
            </w:r>
            <w:r w:rsidR="008378E8">
              <w:rPr>
                <w:rFonts w:asciiTheme="minorHAnsi" w:hAnsiTheme="minorHAnsi" w:cstheme="minorHAnsi"/>
                <w:szCs w:val="18"/>
              </w:rPr>
              <w:t xml:space="preserve">liego de </w:t>
            </w:r>
            <w:r w:rsidR="005A7937">
              <w:rPr>
                <w:rFonts w:asciiTheme="minorHAnsi" w:hAnsiTheme="minorHAnsi" w:cstheme="minorHAnsi"/>
                <w:szCs w:val="18"/>
              </w:rPr>
              <w:t>C</w:t>
            </w:r>
            <w:r w:rsidR="008378E8">
              <w:rPr>
                <w:rFonts w:asciiTheme="minorHAnsi" w:hAnsiTheme="minorHAnsi" w:cstheme="minorHAnsi"/>
                <w:szCs w:val="18"/>
              </w:rPr>
              <w:t>ondiciones</w:t>
            </w:r>
            <w:r w:rsidR="005A7937">
              <w:rPr>
                <w:rFonts w:asciiTheme="minorHAnsi" w:hAnsiTheme="minorHAnsi" w:cstheme="minorHAnsi"/>
                <w:szCs w:val="18"/>
              </w:rPr>
              <w:t>.</w:t>
            </w:r>
          </w:p>
          <w:p w14:paraId="03DC3F39" w14:textId="77777777" w:rsidR="005E3FAF" w:rsidRPr="005E3FAF" w:rsidRDefault="005E3FAF" w:rsidP="002C7312">
            <w:pPr>
              <w:tabs>
                <w:tab w:val="left" w:pos="851"/>
              </w:tabs>
              <w:ind w:left="851" w:hanging="792"/>
              <w:rPr>
                <w:rFonts w:asciiTheme="minorHAnsi" w:hAnsiTheme="minorHAnsi" w:cstheme="minorHAnsi"/>
                <w:szCs w:val="18"/>
              </w:rPr>
            </w:pPr>
          </w:p>
          <w:p w14:paraId="6A9A73AE" w14:textId="4254D338" w:rsidR="002F1C05" w:rsidRPr="005E3FAF" w:rsidRDefault="005E3FAF" w:rsidP="002C731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2C7312">
            <w:pPr>
              <w:ind w:left="1418"/>
              <w:rPr>
                <w:rFonts w:asciiTheme="minorHAnsi" w:hAnsiTheme="minorHAnsi" w:cstheme="minorHAnsi"/>
                <w:szCs w:val="18"/>
              </w:rPr>
            </w:pPr>
          </w:p>
          <w:p w14:paraId="32578CAD"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6628BB">
            <w:pPr>
              <w:ind w:left="1418"/>
              <w:jc w:val="both"/>
              <w:rPr>
                <w:rFonts w:asciiTheme="minorHAnsi" w:hAnsiTheme="minorHAnsi" w:cstheme="minorHAnsi"/>
                <w:szCs w:val="18"/>
              </w:rPr>
            </w:pPr>
          </w:p>
          <w:p w14:paraId="52AC5A4C"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2C7312">
            <w:pPr>
              <w:pStyle w:val="Prrafodelista1"/>
              <w:ind w:left="0"/>
              <w:jc w:val="both"/>
              <w:rPr>
                <w:rFonts w:asciiTheme="minorHAnsi" w:hAnsiTheme="minorHAnsi"/>
              </w:rPr>
            </w:pPr>
          </w:p>
        </w:tc>
      </w:tr>
      <w:tr w:rsidR="009B2D30" w:rsidRPr="00A81DCD" w14:paraId="7F5D5944" w14:textId="77777777" w:rsidTr="006A174D">
        <w:trPr>
          <w:trHeight w:val="852"/>
        </w:trPr>
        <w:tc>
          <w:tcPr>
            <w:tcW w:w="2972" w:type="dxa"/>
          </w:tcPr>
          <w:p w14:paraId="1AE63FB5" w14:textId="02D56B30" w:rsidR="009B2D30" w:rsidRPr="00A81DCD" w:rsidRDefault="009B2D30"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29" w:type="dxa"/>
          </w:tcPr>
          <w:p w14:paraId="3E6382F9" w14:textId="77777777" w:rsidR="009B2D30" w:rsidRPr="00A81DCD" w:rsidRDefault="009B2D30" w:rsidP="006628BB">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2C7312">
            <w:pPr>
              <w:pStyle w:val="Prrafodelista1"/>
              <w:ind w:left="420"/>
              <w:jc w:val="both"/>
              <w:rPr>
                <w:rFonts w:asciiTheme="minorHAnsi" w:hAnsiTheme="minorHAnsi"/>
                <w:sz w:val="22"/>
                <w:szCs w:val="22"/>
              </w:rPr>
            </w:pPr>
          </w:p>
        </w:tc>
      </w:tr>
    </w:tbl>
    <w:p w14:paraId="5CDB1E66" w14:textId="25171575" w:rsidR="00E53838" w:rsidRDefault="002C7312">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textWrapping" w:clear="all"/>
      </w:r>
    </w:p>
    <w:p w14:paraId="57FC3E3C" w14:textId="77777777" w:rsidR="008378E8" w:rsidRDefault="008378E8">
      <w:pPr>
        <w:spacing w:after="160" w:line="259" w:lineRule="auto"/>
        <w:rPr>
          <w:rFonts w:asciiTheme="minorHAnsi" w:hAnsiTheme="minorHAnsi" w:cstheme="minorHAnsi"/>
          <w:b/>
          <w:sz w:val="22"/>
          <w:szCs w:val="22"/>
        </w:rPr>
      </w:pPr>
    </w:p>
    <w:p w14:paraId="02EC5AA5" w14:textId="77777777" w:rsidR="008378E8" w:rsidRDefault="008378E8">
      <w:pPr>
        <w:spacing w:after="160" w:line="259" w:lineRule="auto"/>
        <w:rPr>
          <w:rFonts w:asciiTheme="minorHAnsi" w:hAnsiTheme="minorHAnsi" w:cstheme="minorHAnsi"/>
          <w:b/>
          <w:sz w:val="22"/>
          <w:szCs w:val="22"/>
        </w:rPr>
      </w:pPr>
    </w:p>
    <w:p w14:paraId="7327DD3A" w14:textId="77777777" w:rsidR="008378E8" w:rsidRDefault="008378E8">
      <w:pPr>
        <w:spacing w:after="160" w:line="259" w:lineRule="auto"/>
        <w:rPr>
          <w:rFonts w:asciiTheme="minorHAnsi" w:hAnsiTheme="minorHAnsi" w:cstheme="minorHAnsi"/>
          <w:b/>
          <w:sz w:val="22"/>
          <w:szCs w:val="22"/>
        </w:rPr>
      </w:pPr>
    </w:p>
    <w:p w14:paraId="4B9BE9D0" w14:textId="77777777" w:rsidR="002F1C05" w:rsidRDefault="002F1C05">
      <w:pPr>
        <w:spacing w:after="160" w:line="259" w:lineRule="auto"/>
        <w:rPr>
          <w:rFonts w:asciiTheme="minorHAnsi" w:hAnsiTheme="minorHAnsi" w:cstheme="minorHAnsi"/>
          <w:b/>
          <w:sz w:val="22"/>
          <w:szCs w:val="22"/>
        </w:rPr>
      </w:pPr>
    </w:p>
    <w:tbl>
      <w:tblPr>
        <w:tblStyle w:val="Tablaconcuadrcula"/>
        <w:tblW w:w="10338" w:type="dxa"/>
        <w:tblLook w:val="04A0" w:firstRow="1" w:lastRow="0" w:firstColumn="1" w:lastColumn="0" w:noHBand="0" w:noVBand="1"/>
      </w:tblPr>
      <w:tblGrid>
        <w:gridCol w:w="2002"/>
        <w:gridCol w:w="934"/>
        <w:gridCol w:w="7390"/>
        <w:gridCol w:w="12"/>
      </w:tblGrid>
      <w:tr w:rsidR="0092765A" w:rsidRPr="00A81DCD" w14:paraId="58FFA727" w14:textId="77777777" w:rsidTr="00D2100C">
        <w:trPr>
          <w:trHeight w:val="522"/>
        </w:trPr>
        <w:tc>
          <w:tcPr>
            <w:tcW w:w="0" w:type="auto"/>
            <w:gridSpan w:val="4"/>
            <w:shd w:val="clear" w:color="auto" w:fill="D0CECE" w:themeFill="background2" w:themeFillShade="E6"/>
          </w:tcPr>
          <w:p w14:paraId="46DB73F7" w14:textId="77777777" w:rsidR="0092765A" w:rsidRPr="00A81DCD" w:rsidRDefault="0092765A" w:rsidP="001E0894">
            <w:pPr>
              <w:jc w:val="center"/>
              <w:rPr>
                <w:b/>
              </w:rPr>
            </w:pPr>
            <w:r w:rsidRPr="00A81DCD">
              <w:rPr>
                <w:b/>
              </w:rPr>
              <w:lastRenderedPageBreak/>
              <w:t>PARTE III</w:t>
            </w:r>
          </w:p>
          <w:p w14:paraId="6BFCB6DA" w14:textId="77777777" w:rsidR="0092765A" w:rsidRPr="00A81DCD" w:rsidRDefault="0092765A" w:rsidP="001E0894">
            <w:pPr>
              <w:jc w:val="center"/>
              <w:rPr>
                <w:b/>
              </w:rPr>
            </w:pPr>
            <w:r w:rsidRPr="00A81DCD">
              <w:rPr>
                <w:b/>
              </w:rPr>
              <w:t>EVALUACIÓN DE OFERTAS</w:t>
            </w:r>
          </w:p>
        </w:tc>
      </w:tr>
      <w:tr w:rsidR="00532896" w:rsidRPr="00A81DCD" w14:paraId="198C4B6E" w14:textId="77777777" w:rsidTr="006A174D">
        <w:trPr>
          <w:trHeight w:val="926"/>
        </w:trPr>
        <w:tc>
          <w:tcPr>
            <w:tcW w:w="3085" w:type="dxa"/>
            <w:gridSpan w:val="2"/>
          </w:tcPr>
          <w:p w14:paraId="62BC7AF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253" w:type="dxa"/>
            <w:gridSpan w:val="2"/>
          </w:tcPr>
          <w:p w14:paraId="73C6B3AA" w14:textId="2F10E603" w:rsidR="0092765A" w:rsidRPr="0092765A" w:rsidRDefault="00AC4A55" w:rsidP="008378E8">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0092765A" w:rsidRPr="00A81DCD">
              <w:rPr>
                <w:rFonts w:asciiTheme="minorHAnsi" w:hAnsiTheme="minorHAnsi" w:cs="Arial"/>
              </w:rPr>
              <w:t xml:space="preserve">La calificación de propuestas, se efectuará utilizando el sistema de evaluación y adjudicación: </w:t>
            </w:r>
            <w:r w:rsidR="0092765A" w:rsidRPr="0092765A">
              <w:rPr>
                <w:rFonts w:asciiTheme="minorHAnsi" w:hAnsiTheme="minorHAnsi" w:cs="Arial"/>
              </w:rPr>
              <w:t>MENOR PRECIO.</w:t>
            </w:r>
          </w:p>
          <w:p w14:paraId="28E781B6" w14:textId="77777777" w:rsidR="0092765A" w:rsidRPr="0092765A" w:rsidRDefault="0092765A" w:rsidP="008378E8">
            <w:pPr>
              <w:jc w:val="both"/>
              <w:rPr>
                <w:rFonts w:asciiTheme="minorHAnsi" w:hAnsiTheme="minorHAnsi" w:cs="Arial"/>
              </w:rPr>
            </w:pPr>
          </w:p>
          <w:p w14:paraId="5467EDD2" w14:textId="77777777" w:rsidR="0092765A" w:rsidRPr="0092765A" w:rsidRDefault="0092765A" w:rsidP="008378E8">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321B6ECD" w14:textId="77777777" w:rsidR="0092765A" w:rsidRPr="0092765A" w:rsidRDefault="0092765A" w:rsidP="008378E8">
            <w:pPr>
              <w:jc w:val="both"/>
              <w:rPr>
                <w:rFonts w:asciiTheme="minorHAnsi" w:hAnsiTheme="minorHAnsi" w:cs="Arial"/>
              </w:rPr>
            </w:pPr>
          </w:p>
          <w:p w14:paraId="23AE28EA" w14:textId="77777777" w:rsidR="0092765A" w:rsidRDefault="0092765A" w:rsidP="008378E8">
            <w:pPr>
              <w:jc w:val="both"/>
              <w:rPr>
                <w:rFonts w:asciiTheme="minorHAnsi" w:hAnsiTheme="minorHAnsi" w:cs="Arial"/>
              </w:rPr>
            </w:pPr>
            <w:r w:rsidRPr="0092765A">
              <w:rPr>
                <w:rFonts w:asciiTheme="minorHAnsi" w:hAnsiTheme="minorHAnsi" w:cs="Arial"/>
              </w:rPr>
              <w:t xml:space="preserve">Una vez recibidas y </w:t>
            </w:r>
            <w:proofErr w:type="spellStart"/>
            <w:r w:rsidRPr="0092765A">
              <w:rPr>
                <w:rFonts w:asciiTheme="minorHAnsi" w:hAnsiTheme="minorHAnsi" w:cs="Arial"/>
              </w:rPr>
              <w:t>aperturadas</w:t>
            </w:r>
            <w:proofErr w:type="spellEnd"/>
            <w:r w:rsidRPr="0092765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31128836" w14:textId="77777777" w:rsidR="00AC4A55" w:rsidRDefault="00AC4A55" w:rsidP="008378E8">
            <w:pPr>
              <w:jc w:val="both"/>
              <w:rPr>
                <w:rFonts w:asciiTheme="minorHAnsi" w:hAnsiTheme="minorHAnsi" w:cs="Arial"/>
              </w:rPr>
            </w:pPr>
          </w:p>
          <w:p w14:paraId="7418F303" w14:textId="77777777" w:rsidR="00AC4A55" w:rsidRDefault="00AC4A55" w:rsidP="008378E8">
            <w:pPr>
              <w:jc w:val="both"/>
              <w:rPr>
                <w:rFonts w:asciiTheme="minorHAnsi" w:hAnsiTheme="minorHAnsi" w:cs="Arial"/>
              </w:rPr>
            </w:pPr>
            <w:r w:rsidRPr="00435417">
              <w:rPr>
                <w:rFonts w:asciiTheme="minorHAnsi" w:hAnsiTheme="minorHAnsi" w:cs="Arial"/>
                <w:b/>
              </w:rPr>
              <w:t>ADJUDICACIÓN:</w:t>
            </w:r>
            <w:r>
              <w:rPr>
                <w:rFonts w:asciiTheme="minorHAnsi" w:hAnsiTheme="minorHAnsi" w:cs="Arial"/>
              </w:rPr>
              <w:t xml:space="preserve"> Se adjudicara el servicio en general considerando lo siguiente:</w:t>
            </w:r>
          </w:p>
          <w:p w14:paraId="231099B9" w14:textId="24A3AB2E" w:rsidR="007C3199" w:rsidRPr="00BF5166" w:rsidRDefault="008378E8" w:rsidP="008378E8">
            <w:pPr>
              <w:jc w:val="both"/>
              <w:rPr>
                <w:rFonts w:asciiTheme="minorHAnsi" w:hAnsiTheme="minorHAnsi" w:cs="Arial"/>
                <w:b/>
              </w:rPr>
            </w:pPr>
            <w:r>
              <w:rPr>
                <w:rFonts w:asciiTheme="minorHAnsi" w:hAnsiTheme="minorHAnsi" w:cs="Arial"/>
                <w:b/>
              </w:rPr>
              <w:t>ITEM</w:t>
            </w:r>
            <w:r w:rsidR="007C3199" w:rsidRPr="00472D15">
              <w:rPr>
                <w:rFonts w:asciiTheme="minorHAnsi" w:hAnsiTheme="minorHAnsi" w:cs="Arial"/>
                <w:b/>
              </w:rPr>
              <w:t xml:space="preserve"> 1:</w:t>
            </w:r>
            <w:r w:rsidR="007C3199">
              <w:rPr>
                <w:rFonts w:asciiTheme="minorHAnsi" w:hAnsiTheme="minorHAnsi" w:cs="Arial"/>
              </w:rPr>
              <w:t xml:space="preserve"> </w:t>
            </w:r>
            <w:r w:rsidR="00BF5166">
              <w:rPr>
                <w:rFonts w:asciiTheme="minorHAnsi" w:hAnsiTheme="minorHAnsi" w:cs="Arial"/>
              </w:rPr>
              <w:t xml:space="preserve"> ESTUDIOS A MONTO FIJO </w:t>
            </w:r>
            <w:r w:rsidR="007C3199" w:rsidRPr="00BF5166">
              <w:rPr>
                <w:rFonts w:asciiTheme="minorHAnsi" w:hAnsiTheme="minorHAnsi" w:cs="Arial"/>
                <w:b/>
              </w:rPr>
              <w:t>a un proveedor</w:t>
            </w:r>
          </w:p>
          <w:p w14:paraId="09209700" w14:textId="616B7639" w:rsidR="00BF5166" w:rsidRDefault="008378E8" w:rsidP="008378E8">
            <w:pPr>
              <w:jc w:val="both"/>
              <w:rPr>
                <w:rFonts w:asciiTheme="minorHAnsi" w:hAnsiTheme="minorHAnsi" w:cs="Arial"/>
              </w:rPr>
            </w:pPr>
            <w:r>
              <w:rPr>
                <w:rFonts w:asciiTheme="minorHAnsi" w:hAnsiTheme="minorHAnsi" w:cs="Arial"/>
                <w:b/>
              </w:rPr>
              <w:t>ITEM</w:t>
            </w:r>
            <w:r w:rsidR="007C3199" w:rsidRPr="00472D15">
              <w:rPr>
                <w:rFonts w:asciiTheme="minorHAnsi" w:hAnsiTheme="minorHAnsi" w:cs="Arial"/>
                <w:b/>
              </w:rPr>
              <w:t xml:space="preserve"> 2:</w:t>
            </w:r>
            <w:r w:rsidR="007C3199">
              <w:rPr>
                <w:rFonts w:asciiTheme="minorHAnsi" w:hAnsiTheme="minorHAnsi" w:cs="Arial"/>
              </w:rPr>
              <w:t xml:space="preserve"> </w:t>
            </w:r>
            <w:r w:rsidR="00BF5166" w:rsidRPr="00BF5166">
              <w:rPr>
                <w:rFonts w:asciiTheme="minorHAnsi" w:hAnsiTheme="minorHAnsi" w:cs="Arial"/>
              </w:rPr>
              <w:t>ESTUDIOS EXCEDENTES</w:t>
            </w:r>
            <w:r w:rsidR="00BF5166">
              <w:rPr>
                <w:rFonts w:asciiTheme="minorHAnsi" w:hAnsiTheme="minorHAnsi" w:cs="Arial"/>
              </w:rPr>
              <w:t xml:space="preserve"> </w:t>
            </w:r>
            <w:r w:rsidR="00BF5166">
              <w:rPr>
                <w:rFonts w:asciiTheme="minorHAnsi" w:hAnsiTheme="minorHAnsi" w:cs="Arial"/>
                <w:b/>
              </w:rPr>
              <w:t>al mimos proveedor</w:t>
            </w:r>
            <w:r w:rsidR="00BF5166">
              <w:rPr>
                <w:rFonts w:asciiTheme="minorHAnsi" w:hAnsiTheme="minorHAnsi" w:cs="Arial"/>
              </w:rPr>
              <w:t xml:space="preserve"> que se adjudique el </w:t>
            </w:r>
            <w:r w:rsidR="00BF5166" w:rsidRPr="00BF5166">
              <w:rPr>
                <w:rFonts w:asciiTheme="minorHAnsi" w:hAnsiTheme="minorHAnsi" w:cs="Arial"/>
                <w:b/>
              </w:rPr>
              <w:t>ítem 1</w:t>
            </w:r>
          </w:p>
          <w:p w14:paraId="630F68DB" w14:textId="2D9BF158" w:rsidR="00AC4A55" w:rsidRPr="00BF5166" w:rsidRDefault="00BF5166" w:rsidP="008378E8">
            <w:pPr>
              <w:jc w:val="both"/>
              <w:rPr>
                <w:rFonts w:asciiTheme="minorHAnsi" w:hAnsiTheme="minorHAnsi" w:cs="Arial"/>
                <w:b/>
              </w:rPr>
            </w:pPr>
            <w:r w:rsidRPr="00BF5166">
              <w:rPr>
                <w:rFonts w:asciiTheme="minorHAnsi" w:hAnsiTheme="minorHAnsi" w:cs="Arial"/>
                <w:b/>
              </w:rPr>
              <w:t>ITEM 3:</w:t>
            </w:r>
            <w:r>
              <w:rPr>
                <w:rFonts w:asciiTheme="minorHAnsi" w:hAnsiTheme="minorHAnsi" w:cs="Arial"/>
              </w:rPr>
              <w:t xml:space="preserve"> ESTUDIOS POR EVENTO </w:t>
            </w:r>
            <w:r w:rsidR="007C3199" w:rsidRPr="00BF5166">
              <w:rPr>
                <w:rFonts w:asciiTheme="minorHAnsi" w:hAnsiTheme="minorHAnsi" w:cs="Arial"/>
                <w:b/>
              </w:rPr>
              <w:t>a más de un proveedor</w:t>
            </w:r>
          </w:p>
          <w:p w14:paraId="61767C52" w14:textId="00C6BB63" w:rsidR="007C3199" w:rsidRPr="0092765A" w:rsidRDefault="007C3199" w:rsidP="008378E8">
            <w:pPr>
              <w:jc w:val="both"/>
              <w:rPr>
                <w:rFonts w:ascii="Arial" w:eastAsia="Arial" w:hAnsi="Arial" w:cs="Arial"/>
              </w:rPr>
            </w:pPr>
          </w:p>
        </w:tc>
      </w:tr>
      <w:tr w:rsidR="00532896" w:rsidRPr="00A81DCD" w14:paraId="5AA91609" w14:textId="77777777" w:rsidTr="006A174D">
        <w:trPr>
          <w:trHeight w:val="744"/>
        </w:trPr>
        <w:tc>
          <w:tcPr>
            <w:tcW w:w="3085" w:type="dxa"/>
            <w:gridSpan w:val="2"/>
          </w:tcPr>
          <w:p w14:paraId="3636752E"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253" w:type="dxa"/>
            <w:gridSpan w:val="2"/>
          </w:tcPr>
          <w:p w14:paraId="623A44B8" w14:textId="4ABB79AF" w:rsidR="0092765A" w:rsidRPr="0092765A" w:rsidRDefault="0092765A" w:rsidP="008378E8">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06B2CF8" w14:textId="77777777" w:rsidR="0092765A" w:rsidRPr="00476A63" w:rsidRDefault="0092765A" w:rsidP="008378E8">
            <w:pPr>
              <w:jc w:val="both"/>
              <w:rPr>
                <w:rFonts w:asciiTheme="minorHAnsi" w:hAnsiTheme="minorHAnsi" w:cstheme="minorHAnsi"/>
                <w:b/>
                <w:bCs/>
              </w:rPr>
            </w:pPr>
          </w:p>
        </w:tc>
      </w:tr>
      <w:tr w:rsidR="00532896" w:rsidRPr="00A81DCD" w14:paraId="4627BA7E" w14:textId="77777777" w:rsidTr="006A174D">
        <w:trPr>
          <w:trHeight w:val="1711"/>
        </w:trPr>
        <w:tc>
          <w:tcPr>
            <w:tcW w:w="3085" w:type="dxa"/>
            <w:gridSpan w:val="2"/>
          </w:tcPr>
          <w:p w14:paraId="2A973828"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53" w:type="dxa"/>
            <w:gridSpan w:val="2"/>
          </w:tcPr>
          <w:p w14:paraId="0652115B" w14:textId="77777777" w:rsidR="0092765A" w:rsidRPr="00FC58CD" w:rsidRDefault="0092765A" w:rsidP="008378E8">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157073BA" w14:textId="77777777" w:rsidR="0092765A" w:rsidRPr="00FC58CD" w:rsidRDefault="0092765A" w:rsidP="008378E8">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6146BBB" w14:textId="77777777" w:rsidR="0092765A" w:rsidRPr="00FC58CD" w:rsidRDefault="0092765A" w:rsidP="008378E8">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p w14:paraId="2875B183" w14:textId="77777777" w:rsidR="0092765A" w:rsidRPr="00A81DCD" w:rsidRDefault="0092765A" w:rsidP="008378E8">
            <w:pPr>
              <w:jc w:val="both"/>
              <w:rPr>
                <w:rFonts w:asciiTheme="minorHAnsi" w:hAnsiTheme="minorHAnsi" w:cs="Arial"/>
              </w:rPr>
            </w:pPr>
          </w:p>
        </w:tc>
      </w:tr>
      <w:tr w:rsidR="00532896" w:rsidRPr="00A81DCD" w14:paraId="6FF1C30A" w14:textId="77777777" w:rsidTr="006A174D">
        <w:trPr>
          <w:trHeight w:val="744"/>
        </w:trPr>
        <w:tc>
          <w:tcPr>
            <w:tcW w:w="3085" w:type="dxa"/>
            <w:gridSpan w:val="2"/>
          </w:tcPr>
          <w:p w14:paraId="7D2A4DAF"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253" w:type="dxa"/>
            <w:gridSpan w:val="2"/>
          </w:tcPr>
          <w:p w14:paraId="5AF33194" w14:textId="77777777" w:rsidR="0092765A" w:rsidRPr="00A81DCD" w:rsidRDefault="0092765A" w:rsidP="001E089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EC1D01C" w14:textId="77777777" w:rsidR="0092765A" w:rsidRPr="00A81DCD" w:rsidRDefault="0092765A" w:rsidP="001E0894">
            <w:pPr>
              <w:ind w:left="284"/>
              <w:jc w:val="both"/>
              <w:rPr>
                <w:rFonts w:asciiTheme="minorHAnsi" w:hAnsiTheme="minorHAnsi" w:cs="Arial"/>
              </w:rPr>
            </w:pPr>
          </w:p>
          <w:p w14:paraId="2C5997B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041F1823"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comparativos</w:t>
            </w:r>
          </w:p>
          <w:p w14:paraId="37EDAE76"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344AC41A" w14:textId="1CE440DE"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que detalle los</w:t>
            </w:r>
            <w:r w:rsidR="001E0894">
              <w:rPr>
                <w:rFonts w:asciiTheme="minorHAnsi" w:hAnsiTheme="minorHAnsi" w:cs="Arial"/>
              </w:rPr>
              <w:t xml:space="preserve"> proveedores</w:t>
            </w:r>
            <w:r w:rsidRPr="00A81DCD">
              <w:rPr>
                <w:rFonts w:asciiTheme="minorHAnsi" w:hAnsiTheme="minorHAnsi" w:cs="Arial"/>
              </w:rPr>
              <w:t xml:space="preserve"> que se recomienda adjudicar, señalando precio referencial, precio adjudicado y diferencia.</w:t>
            </w:r>
          </w:p>
          <w:p w14:paraId="3351EE1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928B21D"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945EBBC"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A716608" w14:textId="77777777" w:rsidR="0092765A" w:rsidRPr="00A81DCD" w:rsidRDefault="0092765A" w:rsidP="001E089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4B37F298" w14:textId="77777777" w:rsidR="0092765A" w:rsidRDefault="0092765A" w:rsidP="001E0894">
            <w:pPr>
              <w:jc w:val="both"/>
              <w:rPr>
                <w:rFonts w:asciiTheme="minorHAnsi" w:hAnsiTheme="minorHAnsi" w:cs="Arial"/>
              </w:rPr>
            </w:pPr>
          </w:p>
          <w:p w14:paraId="1B643FD6" w14:textId="77777777" w:rsidR="002F1C05" w:rsidRPr="00A81DCD" w:rsidRDefault="002F1C05" w:rsidP="001E0894">
            <w:pPr>
              <w:jc w:val="both"/>
              <w:rPr>
                <w:rFonts w:asciiTheme="minorHAnsi" w:hAnsiTheme="minorHAnsi" w:cs="Arial"/>
              </w:rPr>
            </w:pPr>
          </w:p>
        </w:tc>
      </w:tr>
      <w:tr w:rsidR="0092765A" w:rsidRPr="005C734B" w14:paraId="34316D49" w14:textId="77777777" w:rsidTr="00D2100C">
        <w:trPr>
          <w:trHeight w:val="566"/>
        </w:trPr>
        <w:tc>
          <w:tcPr>
            <w:tcW w:w="10338" w:type="dxa"/>
            <w:gridSpan w:val="4"/>
            <w:shd w:val="clear" w:color="auto" w:fill="D0CECE" w:themeFill="background2" w:themeFillShade="E6"/>
          </w:tcPr>
          <w:p w14:paraId="28D44FB8" w14:textId="77777777" w:rsidR="0092765A" w:rsidRPr="005032BA" w:rsidRDefault="0092765A" w:rsidP="001E0894">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74030DB2" w14:textId="77777777" w:rsidR="0092765A" w:rsidRPr="005C734B" w:rsidRDefault="0092765A" w:rsidP="001E0894">
            <w:pPr>
              <w:jc w:val="center"/>
              <w:rPr>
                <w:b/>
              </w:rPr>
            </w:pPr>
            <w:r w:rsidRPr="005032BA">
              <w:rPr>
                <w:rFonts w:asciiTheme="minorHAnsi" w:hAnsiTheme="minorHAnsi" w:cstheme="minorHAnsi"/>
                <w:b/>
                <w:sz w:val="22"/>
                <w:szCs w:val="22"/>
              </w:rPr>
              <w:t>SUSCRIPCION DE CONTRATO</w:t>
            </w:r>
          </w:p>
        </w:tc>
      </w:tr>
      <w:tr w:rsidR="0092765A" w:rsidRPr="00A81DCD" w14:paraId="46FAD173" w14:textId="77777777" w:rsidTr="00D2100C">
        <w:trPr>
          <w:trHeight w:val="1661"/>
        </w:trPr>
        <w:tc>
          <w:tcPr>
            <w:tcW w:w="0" w:type="auto"/>
          </w:tcPr>
          <w:p w14:paraId="673A5AA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2E30B4E1" w14:textId="77777777" w:rsidR="0092765A" w:rsidRPr="00880F2E" w:rsidRDefault="0092765A" w:rsidP="001E0894">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D97DA02" w14:textId="77777777" w:rsidR="0092765A" w:rsidRPr="00880F2E" w:rsidRDefault="0092765A" w:rsidP="001E0894">
            <w:pPr>
              <w:ind w:left="284"/>
              <w:jc w:val="both"/>
              <w:rPr>
                <w:rFonts w:asciiTheme="minorHAnsi" w:hAnsiTheme="minorHAnsi" w:cs="Arial"/>
              </w:rPr>
            </w:pPr>
          </w:p>
          <w:p w14:paraId="65933007" w14:textId="7E759891" w:rsidR="0092765A" w:rsidRPr="00880F2E" w:rsidRDefault="0092765A" w:rsidP="001E0894">
            <w:pPr>
              <w:ind w:left="284"/>
              <w:jc w:val="both"/>
              <w:rPr>
                <w:rFonts w:asciiTheme="minorHAnsi" w:hAnsiTheme="minorHAnsi" w:cs="Arial"/>
              </w:rPr>
            </w:pPr>
            <w:r w:rsidRPr="00880F2E">
              <w:rPr>
                <w:rFonts w:asciiTheme="minorHAnsi" w:hAnsiTheme="minorHAnsi" w:cs="Arial"/>
              </w:rPr>
              <w:t xml:space="preserve">Esta garantía será devuelta, cumplido el plazo de validez de la misma, </w:t>
            </w:r>
            <w:r w:rsidR="004A0216">
              <w:rPr>
                <w:rFonts w:asciiTheme="minorHAnsi" w:hAnsiTheme="minorHAnsi" w:cs="Arial"/>
              </w:rPr>
              <w:t xml:space="preserve">y emitida la </w:t>
            </w:r>
            <w:r w:rsidRPr="00880F2E">
              <w:rPr>
                <w:rFonts w:asciiTheme="minorHAnsi" w:hAnsiTheme="minorHAnsi" w:cs="Arial"/>
              </w:rPr>
              <w:t>conformidad de la Unidad Solicitante.</w:t>
            </w:r>
          </w:p>
          <w:p w14:paraId="5AA66A50" w14:textId="77777777" w:rsidR="0092765A" w:rsidRPr="00880F2E" w:rsidRDefault="0092765A" w:rsidP="001E0894">
            <w:pPr>
              <w:ind w:left="284"/>
              <w:jc w:val="both"/>
              <w:rPr>
                <w:rFonts w:asciiTheme="minorHAnsi" w:hAnsiTheme="minorHAnsi" w:cs="Arial"/>
              </w:rPr>
            </w:pPr>
          </w:p>
          <w:p w14:paraId="3D495CE0" w14:textId="04A9A128" w:rsidR="0092765A" w:rsidRPr="00880F2E" w:rsidRDefault="0092765A" w:rsidP="001E0894">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w:t>
            </w:r>
            <w:r w:rsidR="004A0216">
              <w:rPr>
                <w:rFonts w:asciiTheme="minorHAnsi" w:hAnsiTheme="minorHAnsi" w:cs="Arial"/>
              </w:rPr>
              <w:t xml:space="preserve"> y las Especificaciones Técnicas del servicio</w:t>
            </w:r>
            <w:r w:rsidRPr="00880F2E">
              <w:rPr>
                <w:rFonts w:asciiTheme="minorHAnsi" w:hAnsiTheme="minorHAnsi" w:cs="Arial"/>
              </w:rPr>
              <w:t>.</w:t>
            </w:r>
          </w:p>
          <w:p w14:paraId="427CC0BC" w14:textId="77777777" w:rsidR="0092765A" w:rsidRPr="00A81DCD" w:rsidRDefault="0092765A" w:rsidP="001E0894">
            <w:pPr>
              <w:jc w:val="both"/>
              <w:rPr>
                <w:rFonts w:asciiTheme="minorHAnsi" w:hAnsiTheme="minorHAnsi" w:cs="Arial"/>
              </w:rPr>
            </w:pPr>
          </w:p>
        </w:tc>
      </w:tr>
      <w:tr w:rsidR="0092765A" w:rsidRPr="00A81DCD" w14:paraId="3E93AB2A" w14:textId="77777777" w:rsidTr="00D2100C">
        <w:trPr>
          <w:trHeight w:val="545"/>
        </w:trPr>
        <w:tc>
          <w:tcPr>
            <w:tcW w:w="2002" w:type="dxa"/>
          </w:tcPr>
          <w:p w14:paraId="1F420ADC"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8336" w:type="dxa"/>
            <w:gridSpan w:val="3"/>
          </w:tcPr>
          <w:p w14:paraId="43A76AD8"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08BAC0E8" w14:textId="77777777" w:rsidR="0092765A" w:rsidRPr="00CC3F77" w:rsidRDefault="0092765A" w:rsidP="001E0894">
            <w:pPr>
              <w:pStyle w:val="Prrafodelista"/>
              <w:ind w:left="284"/>
              <w:jc w:val="both"/>
              <w:rPr>
                <w:rFonts w:asciiTheme="minorHAnsi" w:hAnsiTheme="minorHAnsi" w:cs="Arial"/>
              </w:rPr>
            </w:pPr>
          </w:p>
          <w:p w14:paraId="7F872EFD"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228E49" w14:textId="77777777" w:rsidR="0092765A" w:rsidRPr="00CC3F77" w:rsidRDefault="0092765A" w:rsidP="001E0894">
            <w:pPr>
              <w:pStyle w:val="Prrafodelista"/>
              <w:ind w:left="284"/>
              <w:jc w:val="both"/>
              <w:rPr>
                <w:rFonts w:asciiTheme="minorHAnsi" w:hAnsiTheme="minorHAnsi" w:cs="Arial"/>
              </w:rPr>
            </w:pPr>
          </w:p>
          <w:p w14:paraId="48B92910" w14:textId="323AA7E9"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un plazo máximo de tres (3) días hábiles para subsanar las observaciones.</w:t>
            </w:r>
          </w:p>
          <w:p w14:paraId="02691A8B" w14:textId="77777777" w:rsidR="0092765A" w:rsidRPr="00CC3F77" w:rsidRDefault="0092765A" w:rsidP="001E0894">
            <w:pPr>
              <w:pStyle w:val="Prrafodelista"/>
              <w:ind w:left="284"/>
              <w:jc w:val="both"/>
              <w:rPr>
                <w:rFonts w:asciiTheme="minorHAnsi" w:hAnsiTheme="minorHAnsi" w:cs="Arial"/>
              </w:rPr>
            </w:pPr>
          </w:p>
          <w:p w14:paraId="152BEC30"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110AEED" w14:textId="77777777" w:rsidR="0092765A" w:rsidRPr="00CC3F77" w:rsidRDefault="0092765A" w:rsidP="001E0894">
            <w:pPr>
              <w:pStyle w:val="Prrafodelista"/>
              <w:ind w:left="284"/>
              <w:jc w:val="both"/>
              <w:rPr>
                <w:rFonts w:asciiTheme="minorHAnsi" w:hAnsiTheme="minorHAnsi" w:cs="Arial"/>
              </w:rPr>
            </w:pPr>
          </w:p>
          <w:p w14:paraId="0813A181" w14:textId="62781B18" w:rsidR="0092765A"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MENOR PRECIO</w:t>
            </w:r>
            <w:r w:rsidRPr="001716D8">
              <w:rPr>
                <w:rFonts w:asciiTheme="minorHAnsi" w:hAnsiTheme="minorHAnsi" w:cs="Arial"/>
              </w:rPr>
              <w:t>, se adjudicará a la propuesta que haya ofertado el segundo menor costo siempre y cuando cumpla con lo requerido.</w:t>
            </w:r>
          </w:p>
          <w:p w14:paraId="74277873" w14:textId="77777777" w:rsidR="0092765A" w:rsidRPr="00CC3F77" w:rsidRDefault="0092765A" w:rsidP="001E0894">
            <w:pPr>
              <w:pStyle w:val="Prrafodelista"/>
              <w:ind w:left="284"/>
              <w:jc w:val="both"/>
              <w:rPr>
                <w:rFonts w:asciiTheme="minorHAnsi" w:hAnsiTheme="minorHAnsi" w:cs="Arial"/>
              </w:rPr>
            </w:pPr>
          </w:p>
          <w:p w14:paraId="2944C286"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E75423" w14:textId="77777777" w:rsidR="0092765A" w:rsidRPr="00A81DCD" w:rsidRDefault="0092765A" w:rsidP="001E0894">
            <w:pPr>
              <w:jc w:val="both"/>
              <w:rPr>
                <w:rFonts w:asciiTheme="minorHAnsi" w:hAnsiTheme="minorHAnsi" w:cs="Arial"/>
              </w:rPr>
            </w:pPr>
          </w:p>
        </w:tc>
      </w:tr>
      <w:tr w:rsidR="0092765A" w:rsidRPr="00A81DCD" w14:paraId="4F652339" w14:textId="77777777" w:rsidTr="00D2100C">
        <w:tc>
          <w:tcPr>
            <w:tcW w:w="2002" w:type="dxa"/>
          </w:tcPr>
          <w:p w14:paraId="421A4C0A" w14:textId="77777777" w:rsidR="0092765A" w:rsidRPr="00A81DCD" w:rsidRDefault="0092765A" w:rsidP="001E089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C629699" w14:textId="77777777" w:rsidR="0092765A" w:rsidRDefault="0092765A" w:rsidP="001E0894">
            <w:pPr>
              <w:pStyle w:val="Sinespaciado"/>
              <w:jc w:val="both"/>
              <w:rPr>
                <w:rFonts w:asciiTheme="minorHAnsi" w:hAnsiTheme="minorHAnsi" w:cstheme="minorHAnsi"/>
                <w:b/>
              </w:rPr>
            </w:pPr>
          </w:p>
          <w:p w14:paraId="2D383C35" w14:textId="77777777" w:rsidR="002F1C05" w:rsidRDefault="002F1C05" w:rsidP="001E0894">
            <w:pPr>
              <w:pStyle w:val="Sinespaciado"/>
              <w:jc w:val="both"/>
              <w:rPr>
                <w:rFonts w:asciiTheme="minorHAnsi" w:hAnsiTheme="minorHAnsi" w:cstheme="minorHAnsi"/>
                <w:b/>
              </w:rPr>
            </w:pPr>
          </w:p>
          <w:p w14:paraId="616A81D0" w14:textId="77777777" w:rsidR="002F1C05" w:rsidRDefault="002F1C05" w:rsidP="001E0894">
            <w:pPr>
              <w:pStyle w:val="Sinespaciado"/>
              <w:jc w:val="both"/>
              <w:rPr>
                <w:rFonts w:asciiTheme="minorHAnsi" w:hAnsiTheme="minorHAnsi" w:cstheme="minorHAnsi"/>
                <w:b/>
              </w:rPr>
            </w:pPr>
          </w:p>
          <w:p w14:paraId="4E02EA1E" w14:textId="77777777" w:rsidR="002F1C05" w:rsidRDefault="002F1C05" w:rsidP="001E0894">
            <w:pPr>
              <w:pStyle w:val="Sinespaciado"/>
              <w:jc w:val="both"/>
              <w:rPr>
                <w:rFonts w:asciiTheme="minorHAnsi" w:hAnsiTheme="minorHAnsi" w:cstheme="minorHAnsi"/>
                <w:b/>
              </w:rPr>
            </w:pPr>
          </w:p>
          <w:p w14:paraId="60DC6DC4" w14:textId="77777777" w:rsidR="002F1C05" w:rsidRDefault="002F1C05" w:rsidP="001E0894">
            <w:pPr>
              <w:pStyle w:val="Sinespaciado"/>
              <w:jc w:val="both"/>
              <w:rPr>
                <w:rFonts w:asciiTheme="minorHAnsi" w:hAnsiTheme="minorHAnsi" w:cstheme="minorHAnsi"/>
                <w:b/>
              </w:rPr>
            </w:pPr>
          </w:p>
          <w:p w14:paraId="05E3F70D" w14:textId="77777777" w:rsidR="002F1C05" w:rsidRPr="00A81DCD" w:rsidRDefault="002F1C05" w:rsidP="001E0894">
            <w:pPr>
              <w:pStyle w:val="Sinespaciado"/>
              <w:jc w:val="both"/>
              <w:rPr>
                <w:rFonts w:asciiTheme="minorHAnsi" w:hAnsiTheme="minorHAnsi" w:cstheme="minorHAnsi"/>
                <w:b/>
              </w:rPr>
            </w:pPr>
          </w:p>
        </w:tc>
        <w:tc>
          <w:tcPr>
            <w:tcW w:w="8336" w:type="dxa"/>
            <w:gridSpan w:val="3"/>
          </w:tcPr>
          <w:p w14:paraId="158951EA" w14:textId="77777777" w:rsidR="0092765A" w:rsidRPr="00B704FF" w:rsidRDefault="0092765A" w:rsidP="001E0894">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0184D95" w14:textId="77777777" w:rsidR="0092765A" w:rsidRPr="00A81DCD" w:rsidRDefault="0092765A" w:rsidP="001E0894">
            <w:pPr>
              <w:autoSpaceDE w:val="0"/>
              <w:autoSpaceDN w:val="0"/>
              <w:adjustRightInd w:val="0"/>
              <w:spacing w:after="142"/>
              <w:ind w:left="284"/>
              <w:jc w:val="both"/>
              <w:rPr>
                <w:rFonts w:asciiTheme="minorHAnsi" w:hAnsiTheme="minorHAnsi" w:cs="Arial"/>
              </w:rPr>
            </w:pPr>
          </w:p>
        </w:tc>
      </w:tr>
      <w:tr w:rsidR="0092765A" w:rsidRPr="005C734B" w14:paraId="742FB696" w14:textId="77777777" w:rsidTr="00D2100C">
        <w:trPr>
          <w:trHeight w:val="936"/>
        </w:trPr>
        <w:tc>
          <w:tcPr>
            <w:tcW w:w="10338" w:type="dxa"/>
            <w:gridSpan w:val="4"/>
            <w:shd w:val="clear" w:color="auto" w:fill="D0CECE" w:themeFill="background2" w:themeFillShade="E6"/>
          </w:tcPr>
          <w:p w14:paraId="7605103B" w14:textId="77777777" w:rsidR="0092765A" w:rsidRPr="00F51142" w:rsidRDefault="0092765A" w:rsidP="001E0894">
            <w:pPr>
              <w:jc w:val="center"/>
              <w:rPr>
                <w:b/>
              </w:rPr>
            </w:pPr>
            <w:r w:rsidRPr="00F51142">
              <w:rPr>
                <w:b/>
              </w:rPr>
              <w:lastRenderedPageBreak/>
              <w:t>PARTE V</w:t>
            </w:r>
          </w:p>
          <w:p w14:paraId="3B4C8F0F" w14:textId="77777777" w:rsidR="0092765A" w:rsidRPr="00F51142" w:rsidRDefault="0092765A" w:rsidP="001E0894">
            <w:pPr>
              <w:jc w:val="center"/>
              <w:rPr>
                <w:b/>
              </w:rPr>
            </w:pPr>
            <w:r w:rsidRPr="00F51142">
              <w:rPr>
                <w:b/>
              </w:rPr>
              <w:t>ESPECIFICACIONES TECNICAS</w:t>
            </w:r>
          </w:p>
          <w:p w14:paraId="03191462" w14:textId="77777777" w:rsidR="0092765A" w:rsidRPr="00F51142" w:rsidRDefault="0092765A" w:rsidP="001E0894">
            <w:pPr>
              <w:jc w:val="center"/>
              <w:rPr>
                <w:b/>
              </w:rPr>
            </w:pPr>
          </w:p>
        </w:tc>
      </w:tr>
      <w:tr w:rsidR="0092765A" w:rsidRPr="005C734B" w14:paraId="747435F2" w14:textId="77777777" w:rsidTr="002F1C05">
        <w:trPr>
          <w:gridAfter w:val="1"/>
          <w:wAfter w:w="8" w:type="dxa"/>
          <w:trHeight w:val="1119"/>
        </w:trPr>
        <w:tc>
          <w:tcPr>
            <w:tcW w:w="10330" w:type="dxa"/>
            <w:gridSpan w:val="3"/>
          </w:tcPr>
          <w:p w14:paraId="77960970" w14:textId="54750ECA" w:rsidR="00532896" w:rsidRPr="00532896" w:rsidRDefault="0092765A" w:rsidP="00532896">
            <w:pPr>
              <w:pStyle w:val="Sinespaciado"/>
              <w:numPr>
                <w:ilvl w:val="0"/>
                <w:numId w:val="2"/>
              </w:numPr>
              <w:ind w:left="447"/>
              <w:outlineLvl w:val="0"/>
              <w:rPr>
                <w:rFonts w:ascii="Arial" w:hAnsi="Arial" w:cs="Arial"/>
                <w:b/>
                <w:sz w:val="22"/>
              </w:rPr>
            </w:pPr>
            <w:r w:rsidRPr="00532896">
              <w:rPr>
                <w:rFonts w:asciiTheme="minorHAnsi" w:hAnsiTheme="minorHAnsi" w:cstheme="minorHAnsi"/>
                <w:sz w:val="22"/>
              </w:rPr>
              <w:t xml:space="preserve"> </w:t>
            </w:r>
            <w:r w:rsidR="00173B8A" w:rsidRPr="00532896">
              <w:rPr>
                <w:rFonts w:ascii="Arial" w:hAnsi="Arial" w:cs="Arial"/>
                <w:b/>
                <w:sz w:val="22"/>
              </w:rPr>
              <w:t xml:space="preserve">ESPECIFICACIONES TÈCNICAS - </w:t>
            </w:r>
            <w:r w:rsidR="00532896" w:rsidRPr="00532896">
              <w:rPr>
                <w:rFonts w:ascii="Arial" w:hAnsi="Arial" w:cs="Arial"/>
                <w:b/>
                <w:sz w:val="22"/>
              </w:rPr>
              <w:t>LABORATORIO DE CITOLOGIA Y PATOLOGIA</w:t>
            </w:r>
          </w:p>
          <w:p w14:paraId="29C53346" w14:textId="77777777" w:rsidR="00532896" w:rsidRPr="00532896" w:rsidRDefault="00532896" w:rsidP="00532896">
            <w:pPr>
              <w:pStyle w:val="Sinespaciado"/>
              <w:ind w:left="447"/>
              <w:outlineLvl w:val="0"/>
              <w:rPr>
                <w:rFonts w:ascii="Arial" w:hAnsi="Arial" w:cs="Arial"/>
                <w:b/>
              </w:rPr>
            </w:pPr>
          </w:p>
          <w:p w14:paraId="51F4F53D" w14:textId="77777777" w:rsidR="00532896" w:rsidRPr="00532896" w:rsidRDefault="00532896" w:rsidP="00532896">
            <w:pPr>
              <w:jc w:val="both"/>
              <w:rPr>
                <w:rFonts w:asciiTheme="minorHAnsi" w:hAnsiTheme="minorHAnsi" w:cstheme="minorHAnsi"/>
              </w:rPr>
            </w:pPr>
            <w:r w:rsidRPr="00532896">
              <w:rPr>
                <w:rFonts w:asciiTheme="minorHAnsi" w:hAnsiTheme="minorHAnsi" w:cstheme="minorHAnsi"/>
              </w:rPr>
              <w:t>La CSBP Regional Cochabamba, requiere contratar los servicios de un Laboratorio de Citología y Patología bajo la modalidad de monto fijo mensual y por evento. El importe ofertado debe incluir costos del personal de servicio, de apoyo, reactivos y otros materiales o insumos que el Centro requiera utilizar para procesar las muestras, de acuerdo a las especificaciones técnicas que se detallan a continuación:</w:t>
            </w:r>
          </w:p>
          <w:p w14:paraId="3D710033" w14:textId="77777777" w:rsidR="00532896" w:rsidRPr="00532896" w:rsidRDefault="00532896" w:rsidP="00532896">
            <w:pPr>
              <w:jc w:val="both"/>
              <w:rPr>
                <w:rFonts w:asciiTheme="minorHAnsi" w:hAnsiTheme="minorHAnsi" w:cstheme="minorHAnsi"/>
              </w:rPr>
            </w:pPr>
          </w:p>
          <w:p w14:paraId="3321729B" w14:textId="77777777" w:rsidR="00532896" w:rsidRPr="00532896" w:rsidRDefault="00532896" w:rsidP="00532896">
            <w:pPr>
              <w:pStyle w:val="Prrafodelista"/>
              <w:numPr>
                <w:ilvl w:val="0"/>
                <w:numId w:val="35"/>
              </w:numPr>
              <w:ind w:left="284" w:hanging="284"/>
              <w:jc w:val="both"/>
              <w:rPr>
                <w:rFonts w:asciiTheme="minorHAnsi" w:hAnsiTheme="minorHAnsi" w:cstheme="minorHAnsi"/>
                <w:b/>
              </w:rPr>
            </w:pPr>
            <w:r w:rsidRPr="00532896">
              <w:rPr>
                <w:rFonts w:asciiTheme="minorHAnsi" w:hAnsiTheme="minorHAnsi" w:cstheme="minorHAnsi"/>
                <w:b/>
              </w:rPr>
              <w:t>Equipos, instrumentos y reactivos:</w:t>
            </w:r>
          </w:p>
          <w:p w14:paraId="25366220" w14:textId="77777777" w:rsidR="00532896" w:rsidRPr="00532896" w:rsidRDefault="00532896" w:rsidP="00532896">
            <w:pPr>
              <w:ind w:left="360"/>
              <w:jc w:val="both"/>
              <w:rPr>
                <w:rFonts w:asciiTheme="minorHAnsi" w:hAnsiTheme="minorHAnsi" w:cstheme="minorHAnsi"/>
                <w:b/>
              </w:rPr>
            </w:pPr>
          </w:p>
          <w:p w14:paraId="325F39D8" w14:textId="77777777" w:rsidR="00532896" w:rsidRPr="00532896" w:rsidRDefault="00532896" w:rsidP="00532896">
            <w:pPr>
              <w:ind w:left="284"/>
              <w:jc w:val="both"/>
              <w:rPr>
                <w:rFonts w:asciiTheme="minorHAnsi" w:hAnsiTheme="minorHAnsi" w:cstheme="minorHAnsi"/>
              </w:rPr>
            </w:pPr>
            <w:r w:rsidRPr="00532896">
              <w:rPr>
                <w:rFonts w:asciiTheme="minorHAnsi" w:hAnsiTheme="minorHAnsi" w:cstheme="minorHAnsi"/>
              </w:rPr>
              <w:t>El Centro debe contar con equipamiento, instrumental y reactivos necesarios para la realización de los siguientes estudios:</w:t>
            </w:r>
          </w:p>
          <w:p w14:paraId="0A3AF39B" w14:textId="77777777" w:rsidR="00532896" w:rsidRPr="00532896" w:rsidRDefault="00532896" w:rsidP="00532896">
            <w:pPr>
              <w:ind w:left="284"/>
              <w:jc w:val="both"/>
              <w:rPr>
                <w:rFonts w:asciiTheme="minorHAnsi" w:hAnsiTheme="minorHAnsi" w:cstheme="minorHAnsi"/>
              </w:rPr>
            </w:pPr>
          </w:p>
          <w:p w14:paraId="12A03683" w14:textId="77777777" w:rsidR="00532896" w:rsidRPr="00532896" w:rsidRDefault="00532896" w:rsidP="00532896">
            <w:pPr>
              <w:numPr>
                <w:ilvl w:val="0"/>
                <w:numId w:val="34"/>
              </w:numPr>
              <w:tabs>
                <w:tab w:val="clear" w:pos="360"/>
              </w:tabs>
              <w:ind w:left="567" w:hanging="283"/>
              <w:jc w:val="both"/>
              <w:rPr>
                <w:rFonts w:asciiTheme="minorHAnsi" w:hAnsiTheme="minorHAnsi" w:cstheme="minorHAnsi"/>
              </w:rPr>
            </w:pPr>
            <w:r w:rsidRPr="00532896">
              <w:rPr>
                <w:rFonts w:asciiTheme="minorHAnsi" w:hAnsiTheme="minorHAnsi" w:cstheme="minorHAnsi"/>
              </w:rPr>
              <w:t xml:space="preserve">Citología </w:t>
            </w:r>
            <w:proofErr w:type="spellStart"/>
            <w:r w:rsidRPr="00532896">
              <w:rPr>
                <w:rFonts w:asciiTheme="minorHAnsi" w:hAnsiTheme="minorHAnsi" w:cstheme="minorHAnsi"/>
              </w:rPr>
              <w:t>Cérvico</w:t>
            </w:r>
            <w:proofErr w:type="spellEnd"/>
            <w:r w:rsidRPr="00532896">
              <w:rPr>
                <w:rFonts w:asciiTheme="minorHAnsi" w:hAnsiTheme="minorHAnsi" w:cstheme="minorHAnsi"/>
              </w:rPr>
              <w:t xml:space="preserve"> vaginal convencional (PAP) </w:t>
            </w:r>
          </w:p>
          <w:p w14:paraId="2757F1B8" w14:textId="77777777" w:rsidR="00532896" w:rsidRPr="00532896" w:rsidRDefault="00532896" w:rsidP="00532896">
            <w:pPr>
              <w:numPr>
                <w:ilvl w:val="0"/>
                <w:numId w:val="34"/>
              </w:numPr>
              <w:tabs>
                <w:tab w:val="clear" w:pos="360"/>
              </w:tabs>
              <w:ind w:left="567" w:hanging="283"/>
              <w:jc w:val="both"/>
              <w:rPr>
                <w:rFonts w:asciiTheme="minorHAnsi" w:hAnsiTheme="minorHAnsi" w:cstheme="minorHAnsi"/>
              </w:rPr>
            </w:pPr>
            <w:r w:rsidRPr="00532896">
              <w:rPr>
                <w:rFonts w:asciiTheme="minorHAnsi" w:hAnsiTheme="minorHAnsi" w:cstheme="minorHAnsi"/>
              </w:rPr>
              <w:t xml:space="preserve">Citologías diversas: líquidos corporales y PAAF de órganos sólidos (lavado, cepillado, líquido ascítico, líquido pleural, esputo seriado, tiroides, mama, pulmón, </w:t>
            </w:r>
            <w:proofErr w:type="spellStart"/>
            <w:r w:rsidRPr="00532896">
              <w:rPr>
                <w:rFonts w:asciiTheme="minorHAnsi" w:hAnsiTheme="minorHAnsi" w:cstheme="minorHAnsi"/>
              </w:rPr>
              <w:t>urocitograma</w:t>
            </w:r>
            <w:proofErr w:type="spellEnd"/>
            <w:r w:rsidRPr="00532896">
              <w:rPr>
                <w:rFonts w:asciiTheme="minorHAnsi" w:hAnsiTheme="minorHAnsi" w:cstheme="minorHAnsi"/>
              </w:rPr>
              <w:t>, etc.</w:t>
            </w:r>
          </w:p>
          <w:p w14:paraId="73E0E72C" w14:textId="77777777" w:rsidR="00532896" w:rsidRPr="00532896" w:rsidRDefault="00532896" w:rsidP="00532896">
            <w:pPr>
              <w:numPr>
                <w:ilvl w:val="0"/>
                <w:numId w:val="34"/>
              </w:numPr>
              <w:tabs>
                <w:tab w:val="clear" w:pos="360"/>
              </w:tabs>
              <w:ind w:left="567" w:hanging="283"/>
              <w:jc w:val="both"/>
              <w:rPr>
                <w:rFonts w:asciiTheme="minorHAnsi" w:hAnsiTheme="minorHAnsi" w:cstheme="minorHAnsi"/>
              </w:rPr>
            </w:pPr>
            <w:r w:rsidRPr="00532896">
              <w:rPr>
                <w:rFonts w:asciiTheme="minorHAnsi" w:hAnsiTheme="minorHAnsi" w:cstheme="minorHAnsi"/>
              </w:rPr>
              <w:t>Biopsias pequeñas (endoscopias, con trocar, aguja o pinza de biopsia de: estómago, duodeno, colon, pleura, mama, otros órganos.</w:t>
            </w:r>
          </w:p>
          <w:p w14:paraId="16118031" w14:textId="77777777" w:rsidR="00532896" w:rsidRPr="00532896" w:rsidRDefault="00532896" w:rsidP="00532896">
            <w:pPr>
              <w:numPr>
                <w:ilvl w:val="0"/>
                <w:numId w:val="34"/>
              </w:numPr>
              <w:tabs>
                <w:tab w:val="clear" w:pos="360"/>
              </w:tabs>
              <w:ind w:left="567" w:hanging="283"/>
              <w:jc w:val="both"/>
              <w:rPr>
                <w:rFonts w:asciiTheme="minorHAnsi" w:hAnsiTheme="minorHAnsi" w:cstheme="minorHAnsi"/>
              </w:rPr>
            </w:pPr>
            <w:r w:rsidRPr="00532896">
              <w:rPr>
                <w:rFonts w:asciiTheme="minorHAnsi" w:hAnsiTheme="minorHAnsi" w:cstheme="minorHAnsi"/>
              </w:rPr>
              <w:t xml:space="preserve">Biopsias pequeñas múltiples: </w:t>
            </w:r>
            <w:proofErr w:type="spellStart"/>
            <w:r w:rsidRPr="00532896">
              <w:rPr>
                <w:rFonts w:asciiTheme="minorHAnsi" w:hAnsiTheme="minorHAnsi" w:cstheme="minorHAnsi"/>
              </w:rPr>
              <w:t>nevos</w:t>
            </w:r>
            <w:proofErr w:type="spellEnd"/>
            <w:r w:rsidRPr="00532896">
              <w:rPr>
                <w:rFonts w:asciiTheme="minorHAnsi" w:hAnsiTheme="minorHAnsi" w:cstheme="minorHAnsi"/>
              </w:rPr>
              <w:t>, próstata, etc. (seis muestras o más)</w:t>
            </w:r>
          </w:p>
          <w:p w14:paraId="386F9F5C" w14:textId="77777777" w:rsidR="00532896" w:rsidRPr="00532896" w:rsidRDefault="00532896" w:rsidP="00532896">
            <w:pPr>
              <w:numPr>
                <w:ilvl w:val="0"/>
                <w:numId w:val="34"/>
              </w:numPr>
              <w:tabs>
                <w:tab w:val="clear" w:pos="360"/>
              </w:tabs>
              <w:ind w:left="567" w:hanging="283"/>
              <w:jc w:val="both"/>
              <w:rPr>
                <w:rFonts w:asciiTheme="minorHAnsi" w:hAnsiTheme="minorHAnsi" w:cstheme="minorHAnsi"/>
              </w:rPr>
            </w:pPr>
            <w:r w:rsidRPr="00532896">
              <w:rPr>
                <w:rFonts w:asciiTheme="minorHAnsi" w:hAnsiTheme="minorHAnsi" w:cstheme="minorHAnsi"/>
              </w:rPr>
              <w:t>Biopsia pequeña neoplásica o compleja (médula ósea, ganglio linfático, piel, etc.)</w:t>
            </w:r>
          </w:p>
          <w:p w14:paraId="2D4151CF" w14:textId="77777777" w:rsidR="00532896" w:rsidRPr="00532896" w:rsidRDefault="00532896" w:rsidP="00532896">
            <w:pPr>
              <w:numPr>
                <w:ilvl w:val="0"/>
                <w:numId w:val="34"/>
              </w:numPr>
              <w:tabs>
                <w:tab w:val="clear" w:pos="360"/>
              </w:tabs>
              <w:ind w:left="567" w:hanging="283"/>
              <w:jc w:val="both"/>
              <w:rPr>
                <w:rFonts w:asciiTheme="minorHAnsi" w:hAnsiTheme="minorHAnsi" w:cstheme="minorHAnsi"/>
              </w:rPr>
            </w:pPr>
            <w:r w:rsidRPr="00532896">
              <w:rPr>
                <w:rFonts w:asciiTheme="minorHAnsi" w:hAnsiTheme="minorHAnsi" w:cstheme="minorHAnsi"/>
              </w:rPr>
              <w:t xml:space="preserve">Biopsia mediana o pieza operatoria no compleja (vesícula biliar, apéndice cecal. Ovarios, </w:t>
            </w:r>
            <w:proofErr w:type="spellStart"/>
            <w:r w:rsidRPr="00532896">
              <w:rPr>
                <w:rFonts w:asciiTheme="minorHAnsi" w:hAnsiTheme="minorHAnsi" w:cstheme="minorHAnsi"/>
              </w:rPr>
              <w:t>etc</w:t>
            </w:r>
            <w:proofErr w:type="spellEnd"/>
            <w:r w:rsidRPr="00532896">
              <w:rPr>
                <w:rFonts w:asciiTheme="minorHAnsi" w:hAnsiTheme="minorHAnsi" w:cstheme="minorHAnsi"/>
              </w:rPr>
              <w:t>)</w:t>
            </w:r>
          </w:p>
          <w:p w14:paraId="3DEC2D51" w14:textId="77777777" w:rsidR="00532896" w:rsidRPr="00532896" w:rsidRDefault="00532896" w:rsidP="00532896">
            <w:pPr>
              <w:numPr>
                <w:ilvl w:val="0"/>
                <w:numId w:val="34"/>
              </w:numPr>
              <w:tabs>
                <w:tab w:val="clear" w:pos="360"/>
              </w:tabs>
              <w:ind w:left="567" w:hanging="283"/>
              <w:jc w:val="both"/>
              <w:rPr>
                <w:rFonts w:asciiTheme="minorHAnsi" w:hAnsiTheme="minorHAnsi" w:cstheme="minorHAnsi"/>
              </w:rPr>
            </w:pPr>
            <w:r w:rsidRPr="00532896">
              <w:rPr>
                <w:rFonts w:asciiTheme="minorHAnsi" w:hAnsiTheme="minorHAnsi" w:cstheme="minorHAnsi"/>
              </w:rPr>
              <w:t>Biopsia pieza operatoria grande (especímenes de cirugía mayor con vaciamiento ganglionar)</w:t>
            </w:r>
          </w:p>
          <w:p w14:paraId="28936254" w14:textId="77777777" w:rsidR="00532896" w:rsidRPr="00532896" w:rsidRDefault="00532896" w:rsidP="00532896">
            <w:pPr>
              <w:numPr>
                <w:ilvl w:val="0"/>
                <w:numId w:val="34"/>
              </w:numPr>
              <w:tabs>
                <w:tab w:val="clear" w:pos="360"/>
              </w:tabs>
              <w:ind w:left="567" w:hanging="283"/>
              <w:jc w:val="both"/>
              <w:rPr>
                <w:rFonts w:asciiTheme="minorHAnsi" w:hAnsiTheme="minorHAnsi" w:cstheme="minorHAnsi"/>
              </w:rPr>
            </w:pPr>
            <w:r w:rsidRPr="00532896">
              <w:rPr>
                <w:rFonts w:asciiTheme="minorHAnsi" w:hAnsiTheme="minorHAnsi" w:cstheme="minorHAnsi"/>
              </w:rPr>
              <w:t xml:space="preserve">Estudio </w:t>
            </w:r>
            <w:proofErr w:type="spellStart"/>
            <w:r w:rsidRPr="00532896">
              <w:rPr>
                <w:rFonts w:asciiTheme="minorHAnsi" w:hAnsiTheme="minorHAnsi" w:cstheme="minorHAnsi"/>
              </w:rPr>
              <w:t>transoperatorio</w:t>
            </w:r>
            <w:proofErr w:type="spellEnd"/>
            <w:r w:rsidRPr="00532896">
              <w:rPr>
                <w:rFonts w:asciiTheme="minorHAnsi" w:hAnsiTheme="minorHAnsi" w:cstheme="minorHAnsi"/>
              </w:rPr>
              <w:t xml:space="preserve"> por congelación </w:t>
            </w:r>
          </w:p>
          <w:p w14:paraId="39300B8E" w14:textId="77777777" w:rsidR="00532896" w:rsidRPr="00532896" w:rsidRDefault="00532896" w:rsidP="00532896">
            <w:pPr>
              <w:numPr>
                <w:ilvl w:val="0"/>
                <w:numId w:val="34"/>
              </w:numPr>
              <w:tabs>
                <w:tab w:val="clear" w:pos="360"/>
              </w:tabs>
              <w:ind w:left="567" w:hanging="283"/>
              <w:jc w:val="both"/>
              <w:rPr>
                <w:rFonts w:asciiTheme="minorHAnsi" w:hAnsiTheme="minorHAnsi" w:cstheme="minorHAnsi"/>
              </w:rPr>
            </w:pPr>
            <w:proofErr w:type="spellStart"/>
            <w:r w:rsidRPr="00532896">
              <w:rPr>
                <w:rFonts w:asciiTheme="minorHAnsi" w:hAnsiTheme="minorHAnsi" w:cstheme="minorHAnsi"/>
              </w:rPr>
              <w:t>Inmunomarcación</w:t>
            </w:r>
            <w:proofErr w:type="spellEnd"/>
            <w:r w:rsidRPr="00532896">
              <w:rPr>
                <w:rFonts w:asciiTheme="minorHAnsi" w:hAnsiTheme="minorHAnsi" w:cstheme="minorHAnsi"/>
              </w:rPr>
              <w:t xml:space="preserve"> (receptores hormonales y anticuerpos monoclonales como marcadores tumorales en tejido) un set de cinco anticuerpos por paciente. </w:t>
            </w:r>
            <w:r w:rsidRPr="00532896">
              <w:rPr>
                <w:rFonts w:asciiTheme="minorHAnsi" w:hAnsiTheme="minorHAnsi" w:cstheme="minorHAnsi"/>
                <w:b/>
                <w:i/>
              </w:rPr>
              <w:t xml:space="preserve">Este estudio puede ser </w:t>
            </w:r>
            <w:proofErr w:type="spellStart"/>
            <w:r w:rsidRPr="00532896">
              <w:rPr>
                <w:rFonts w:asciiTheme="minorHAnsi" w:hAnsiTheme="minorHAnsi" w:cstheme="minorHAnsi"/>
                <w:b/>
                <w:i/>
              </w:rPr>
              <w:t>terciarizado</w:t>
            </w:r>
            <w:proofErr w:type="spellEnd"/>
            <w:r w:rsidRPr="00532896">
              <w:rPr>
                <w:rFonts w:asciiTheme="minorHAnsi" w:hAnsiTheme="minorHAnsi" w:cstheme="minorHAnsi"/>
              </w:rPr>
              <w:t>.</w:t>
            </w:r>
          </w:p>
          <w:p w14:paraId="033814AA" w14:textId="77777777" w:rsidR="00532896" w:rsidRPr="00532896" w:rsidRDefault="00532896" w:rsidP="00532896">
            <w:pPr>
              <w:ind w:left="360"/>
              <w:jc w:val="both"/>
              <w:rPr>
                <w:rFonts w:asciiTheme="minorHAnsi" w:hAnsiTheme="minorHAnsi" w:cstheme="minorHAnsi"/>
                <w:b/>
              </w:rPr>
            </w:pPr>
          </w:p>
          <w:p w14:paraId="197D7B94" w14:textId="77777777" w:rsidR="00532896" w:rsidRPr="00532896" w:rsidRDefault="00532896" w:rsidP="00532896">
            <w:pPr>
              <w:numPr>
                <w:ilvl w:val="0"/>
                <w:numId w:val="35"/>
              </w:numPr>
              <w:ind w:left="284" w:hanging="284"/>
              <w:jc w:val="both"/>
              <w:rPr>
                <w:rFonts w:asciiTheme="minorHAnsi" w:hAnsiTheme="minorHAnsi" w:cstheme="minorHAnsi"/>
                <w:b/>
              </w:rPr>
            </w:pPr>
            <w:r w:rsidRPr="00532896">
              <w:rPr>
                <w:rFonts w:asciiTheme="minorHAnsi" w:hAnsiTheme="minorHAnsi" w:cstheme="minorHAnsi"/>
                <w:b/>
              </w:rPr>
              <w:t>Exámenes que realizará el Centro:</w:t>
            </w:r>
          </w:p>
          <w:p w14:paraId="7DFA8A9F" w14:textId="77777777" w:rsidR="00532896" w:rsidRPr="00532896" w:rsidRDefault="00532896" w:rsidP="00532896">
            <w:pPr>
              <w:ind w:left="360"/>
              <w:jc w:val="both"/>
              <w:rPr>
                <w:rFonts w:asciiTheme="minorHAnsi" w:hAnsiTheme="minorHAnsi" w:cstheme="minorHAnsi"/>
                <w:b/>
              </w:rPr>
            </w:pPr>
          </w:p>
          <w:p w14:paraId="0FA4ECE7" w14:textId="77777777" w:rsidR="00532896" w:rsidRPr="00532896" w:rsidRDefault="00532896" w:rsidP="00532896">
            <w:pPr>
              <w:ind w:left="284"/>
              <w:jc w:val="both"/>
              <w:rPr>
                <w:rFonts w:asciiTheme="minorHAnsi" w:hAnsiTheme="minorHAnsi" w:cstheme="minorHAnsi"/>
              </w:rPr>
            </w:pPr>
            <w:r w:rsidRPr="00532896">
              <w:rPr>
                <w:rFonts w:asciiTheme="minorHAnsi" w:hAnsiTheme="minorHAnsi" w:cstheme="minorHAnsi"/>
              </w:rPr>
              <w:t xml:space="preserve">El Centro realizará todos los exámenes de rutina, así como las pruebas consideradas especiales, que figuran en el listado precedente, a excepción de los estudios de </w:t>
            </w:r>
            <w:proofErr w:type="spellStart"/>
            <w:r w:rsidRPr="00532896">
              <w:rPr>
                <w:rFonts w:asciiTheme="minorHAnsi" w:hAnsiTheme="minorHAnsi" w:cstheme="minorHAnsi"/>
              </w:rPr>
              <w:t>inmunomarcación</w:t>
            </w:r>
            <w:proofErr w:type="spellEnd"/>
            <w:r w:rsidRPr="00532896">
              <w:rPr>
                <w:rFonts w:asciiTheme="minorHAnsi" w:hAnsiTheme="minorHAnsi" w:cstheme="minorHAnsi"/>
              </w:rPr>
              <w:t>, que pueden ser enviados a otro gabinete, bajo responsabilidad del Centro.</w:t>
            </w:r>
          </w:p>
          <w:p w14:paraId="45210633" w14:textId="77777777" w:rsidR="00532896" w:rsidRPr="00532896" w:rsidRDefault="00532896" w:rsidP="00532896">
            <w:pPr>
              <w:ind w:left="284"/>
              <w:jc w:val="both"/>
              <w:rPr>
                <w:rFonts w:asciiTheme="minorHAnsi" w:hAnsiTheme="minorHAnsi" w:cstheme="minorHAnsi"/>
              </w:rPr>
            </w:pPr>
            <w:r w:rsidRPr="00532896">
              <w:rPr>
                <w:rFonts w:asciiTheme="minorHAnsi" w:hAnsiTheme="minorHAnsi" w:cstheme="minorHAnsi"/>
              </w:rPr>
              <w:t>Los exámenes se realizarán con los equipos, instrumental e insumos del Centro.</w:t>
            </w:r>
          </w:p>
          <w:p w14:paraId="1EF7B9C8" w14:textId="77777777" w:rsidR="00532896" w:rsidRPr="00532896" w:rsidRDefault="00532896" w:rsidP="00532896">
            <w:pPr>
              <w:jc w:val="both"/>
              <w:rPr>
                <w:rFonts w:asciiTheme="minorHAnsi" w:hAnsiTheme="minorHAnsi" w:cstheme="minorHAnsi"/>
              </w:rPr>
            </w:pPr>
          </w:p>
          <w:p w14:paraId="209EECAC" w14:textId="77777777" w:rsidR="00532896" w:rsidRPr="00532896" w:rsidRDefault="00532896" w:rsidP="00532896">
            <w:pPr>
              <w:numPr>
                <w:ilvl w:val="0"/>
                <w:numId w:val="35"/>
              </w:numPr>
              <w:ind w:left="284" w:hanging="295"/>
              <w:jc w:val="both"/>
              <w:rPr>
                <w:rFonts w:asciiTheme="minorHAnsi" w:hAnsiTheme="minorHAnsi" w:cstheme="minorHAnsi"/>
                <w:b/>
              </w:rPr>
            </w:pPr>
            <w:r w:rsidRPr="00532896">
              <w:rPr>
                <w:rFonts w:asciiTheme="minorHAnsi" w:hAnsiTheme="minorHAnsi" w:cstheme="minorHAnsi"/>
                <w:b/>
              </w:rPr>
              <w:t xml:space="preserve">Horarios de atención: </w:t>
            </w:r>
          </w:p>
          <w:p w14:paraId="0BEA531C" w14:textId="77777777" w:rsidR="00532896" w:rsidRPr="00532896" w:rsidRDefault="00532896" w:rsidP="00532896">
            <w:pPr>
              <w:ind w:left="284"/>
              <w:jc w:val="both"/>
              <w:rPr>
                <w:rFonts w:asciiTheme="minorHAnsi" w:hAnsiTheme="minorHAnsi" w:cstheme="minorHAnsi"/>
                <w:b/>
              </w:rPr>
            </w:pPr>
          </w:p>
          <w:p w14:paraId="37831DBB" w14:textId="77777777" w:rsidR="00532896" w:rsidRPr="00532896" w:rsidRDefault="00532896" w:rsidP="00532896">
            <w:pPr>
              <w:ind w:left="284"/>
              <w:jc w:val="both"/>
              <w:rPr>
                <w:rFonts w:asciiTheme="minorHAnsi" w:hAnsiTheme="minorHAnsi" w:cstheme="minorHAnsi"/>
              </w:rPr>
            </w:pPr>
            <w:r w:rsidRPr="00532896">
              <w:rPr>
                <w:rFonts w:asciiTheme="minorHAnsi" w:hAnsiTheme="minorHAnsi" w:cstheme="minorHAnsi"/>
              </w:rPr>
              <w:t>El horario de recepción de muestras deberá ser, de preferencia, de lunes a viernes de 08:00 a 12:30 y de 14:30 a 19:00 y los días sábados de 08:00 a 13:00.</w:t>
            </w:r>
          </w:p>
          <w:p w14:paraId="3C18707E" w14:textId="77777777" w:rsidR="00532896" w:rsidRPr="00532896" w:rsidRDefault="00532896" w:rsidP="00532896">
            <w:pPr>
              <w:tabs>
                <w:tab w:val="left" w:pos="588"/>
              </w:tabs>
              <w:ind w:left="284"/>
              <w:jc w:val="both"/>
              <w:rPr>
                <w:rFonts w:asciiTheme="minorHAnsi" w:hAnsiTheme="minorHAnsi" w:cstheme="minorHAnsi"/>
              </w:rPr>
            </w:pPr>
          </w:p>
          <w:p w14:paraId="10A05849" w14:textId="77777777" w:rsidR="00532896" w:rsidRPr="00532896" w:rsidRDefault="00532896" w:rsidP="00532896">
            <w:pPr>
              <w:tabs>
                <w:tab w:val="left" w:pos="588"/>
              </w:tabs>
              <w:ind w:left="284"/>
              <w:jc w:val="both"/>
              <w:rPr>
                <w:rFonts w:asciiTheme="minorHAnsi" w:hAnsiTheme="minorHAnsi" w:cstheme="minorHAnsi"/>
                <w:lang w:val="es-MX"/>
              </w:rPr>
            </w:pPr>
            <w:r w:rsidRPr="00532896">
              <w:rPr>
                <w:rFonts w:asciiTheme="minorHAnsi" w:hAnsiTheme="minorHAnsi" w:cstheme="minorHAnsi"/>
                <w:lang w:val="es-MX"/>
              </w:rPr>
              <w:t>En caso de emergencias el centro deberá brindar atención las 24 horas del día, incluyendo horario nocturno, sábados, domingos, feriados, paros cívicos, etc., sin costo adicional.</w:t>
            </w:r>
          </w:p>
          <w:p w14:paraId="72679912" w14:textId="77777777" w:rsidR="00532896" w:rsidRPr="00532896" w:rsidRDefault="00532896" w:rsidP="00532896">
            <w:pPr>
              <w:tabs>
                <w:tab w:val="left" w:pos="588"/>
              </w:tabs>
              <w:ind w:left="284"/>
              <w:jc w:val="both"/>
              <w:rPr>
                <w:rFonts w:asciiTheme="minorHAnsi" w:hAnsiTheme="minorHAnsi" w:cstheme="minorHAnsi"/>
                <w:lang w:val="es-MX"/>
              </w:rPr>
            </w:pPr>
          </w:p>
          <w:p w14:paraId="0B683C5B" w14:textId="77777777" w:rsidR="00532896" w:rsidRPr="00532896" w:rsidRDefault="00532896" w:rsidP="00532896">
            <w:pPr>
              <w:numPr>
                <w:ilvl w:val="0"/>
                <w:numId w:val="35"/>
              </w:numPr>
              <w:ind w:left="284" w:hanging="284"/>
              <w:jc w:val="both"/>
              <w:rPr>
                <w:rFonts w:asciiTheme="minorHAnsi" w:hAnsiTheme="minorHAnsi" w:cstheme="minorHAnsi"/>
                <w:b/>
              </w:rPr>
            </w:pPr>
            <w:r w:rsidRPr="00532896">
              <w:rPr>
                <w:rFonts w:asciiTheme="minorHAnsi" w:hAnsiTheme="minorHAnsi" w:cstheme="minorHAnsi"/>
                <w:b/>
              </w:rPr>
              <w:t xml:space="preserve">Envases: </w:t>
            </w:r>
          </w:p>
          <w:p w14:paraId="38E0296E" w14:textId="77777777" w:rsidR="00532896" w:rsidRPr="00532896" w:rsidRDefault="00532896" w:rsidP="00532896">
            <w:pPr>
              <w:ind w:left="284" w:hanging="284"/>
              <w:jc w:val="both"/>
              <w:rPr>
                <w:rFonts w:asciiTheme="minorHAnsi" w:hAnsiTheme="minorHAnsi" w:cstheme="minorHAnsi"/>
                <w:b/>
              </w:rPr>
            </w:pPr>
          </w:p>
          <w:p w14:paraId="0AA2278C" w14:textId="77777777" w:rsidR="00532896" w:rsidRPr="00532896" w:rsidRDefault="00532896" w:rsidP="00532896">
            <w:pPr>
              <w:ind w:left="284"/>
              <w:jc w:val="both"/>
              <w:rPr>
                <w:rFonts w:asciiTheme="minorHAnsi" w:hAnsiTheme="minorHAnsi" w:cstheme="minorHAnsi"/>
              </w:rPr>
            </w:pPr>
            <w:r w:rsidRPr="00532896">
              <w:rPr>
                <w:rFonts w:asciiTheme="minorHAnsi" w:hAnsiTheme="minorHAnsi" w:cstheme="minorHAnsi"/>
              </w:rPr>
              <w:t>El Centro deberá dotar envases y láminas de vidrio de buena calidad, en cantidad suficiente para la recepción de las diferentes muestras, en coordinación con personal de enfermería a ser designado por la CSBP.</w:t>
            </w:r>
          </w:p>
          <w:p w14:paraId="09D3DD63" w14:textId="77777777" w:rsidR="00532896" w:rsidRPr="00532896" w:rsidRDefault="00532896" w:rsidP="00532896">
            <w:pPr>
              <w:ind w:left="284" w:hanging="284"/>
              <w:jc w:val="both"/>
              <w:rPr>
                <w:rFonts w:asciiTheme="minorHAnsi" w:hAnsiTheme="minorHAnsi" w:cstheme="minorHAnsi"/>
                <w:b/>
              </w:rPr>
            </w:pPr>
          </w:p>
          <w:p w14:paraId="1FE0C2EF" w14:textId="77777777" w:rsidR="00532896" w:rsidRPr="00532896" w:rsidRDefault="00532896" w:rsidP="00532896">
            <w:pPr>
              <w:numPr>
                <w:ilvl w:val="0"/>
                <w:numId w:val="35"/>
              </w:numPr>
              <w:ind w:left="284" w:hanging="284"/>
              <w:jc w:val="both"/>
              <w:rPr>
                <w:rFonts w:asciiTheme="minorHAnsi" w:hAnsiTheme="minorHAnsi" w:cstheme="minorHAnsi"/>
                <w:b/>
              </w:rPr>
            </w:pPr>
            <w:r w:rsidRPr="00532896">
              <w:rPr>
                <w:rFonts w:asciiTheme="minorHAnsi" w:hAnsiTheme="minorHAnsi" w:cstheme="minorHAnsi"/>
                <w:b/>
              </w:rPr>
              <w:t xml:space="preserve">Personal asignado: </w:t>
            </w:r>
          </w:p>
          <w:p w14:paraId="0CA3057F" w14:textId="77777777" w:rsidR="00532896" w:rsidRPr="00532896" w:rsidRDefault="00532896" w:rsidP="00532896">
            <w:pPr>
              <w:ind w:left="284" w:hanging="284"/>
              <w:jc w:val="both"/>
              <w:rPr>
                <w:rFonts w:asciiTheme="minorHAnsi" w:hAnsiTheme="minorHAnsi" w:cstheme="minorHAnsi"/>
                <w:b/>
              </w:rPr>
            </w:pPr>
          </w:p>
          <w:p w14:paraId="6516953A" w14:textId="77777777" w:rsidR="00532896" w:rsidRPr="00532896" w:rsidRDefault="00532896" w:rsidP="00532896">
            <w:pPr>
              <w:ind w:left="284"/>
              <w:jc w:val="both"/>
              <w:rPr>
                <w:rFonts w:asciiTheme="minorHAnsi" w:hAnsiTheme="minorHAnsi" w:cstheme="minorHAnsi"/>
                <w:lang w:val="es-BO"/>
              </w:rPr>
            </w:pPr>
            <w:r w:rsidRPr="00532896">
              <w:rPr>
                <w:rFonts w:asciiTheme="minorHAnsi" w:hAnsiTheme="minorHAnsi" w:cstheme="minorHAnsi"/>
              </w:rPr>
              <w:t xml:space="preserve">El Centro debe contar con personal debidamente acreditado, </w:t>
            </w:r>
            <w:r w:rsidRPr="00532896">
              <w:rPr>
                <w:rFonts w:asciiTheme="minorHAnsi" w:hAnsiTheme="minorHAnsi" w:cstheme="minorHAnsi"/>
                <w:lang w:val="es-BO"/>
              </w:rPr>
              <w:t>respaldando su formación con los certificados correspondientes.</w:t>
            </w:r>
          </w:p>
          <w:p w14:paraId="2E67C5D6" w14:textId="77777777" w:rsidR="00532896" w:rsidRPr="00532896" w:rsidRDefault="00532896" w:rsidP="00532896">
            <w:pPr>
              <w:ind w:left="284" w:hanging="284"/>
              <w:jc w:val="both"/>
              <w:rPr>
                <w:rFonts w:asciiTheme="minorHAnsi" w:hAnsiTheme="minorHAnsi" w:cstheme="minorHAnsi"/>
                <w:lang w:val="es-BO"/>
              </w:rPr>
            </w:pPr>
          </w:p>
          <w:p w14:paraId="5E1D6E91" w14:textId="77777777" w:rsidR="00532896" w:rsidRPr="00532896" w:rsidRDefault="00532896" w:rsidP="00532896">
            <w:pPr>
              <w:numPr>
                <w:ilvl w:val="0"/>
                <w:numId w:val="35"/>
              </w:numPr>
              <w:ind w:left="284" w:hanging="284"/>
              <w:jc w:val="both"/>
              <w:rPr>
                <w:rFonts w:asciiTheme="minorHAnsi" w:hAnsiTheme="minorHAnsi" w:cstheme="minorHAnsi"/>
                <w:b/>
              </w:rPr>
            </w:pPr>
            <w:r w:rsidRPr="00532896">
              <w:rPr>
                <w:rFonts w:asciiTheme="minorHAnsi" w:hAnsiTheme="minorHAnsi" w:cstheme="minorHAnsi"/>
                <w:b/>
              </w:rPr>
              <w:t xml:space="preserve">Presentación de informes: </w:t>
            </w:r>
          </w:p>
          <w:p w14:paraId="2A27A9FD" w14:textId="77777777" w:rsidR="00532896" w:rsidRPr="00532896" w:rsidRDefault="00532896" w:rsidP="00532896">
            <w:pPr>
              <w:ind w:left="284" w:hanging="284"/>
              <w:jc w:val="both"/>
              <w:rPr>
                <w:rFonts w:asciiTheme="minorHAnsi" w:hAnsiTheme="minorHAnsi" w:cstheme="minorHAnsi"/>
                <w:b/>
              </w:rPr>
            </w:pPr>
          </w:p>
          <w:p w14:paraId="4EB1054F" w14:textId="77777777" w:rsidR="00532896" w:rsidRPr="00532896" w:rsidRDefault="00532896" w:rsidP="00532896">
            <w:pPr>
              <w:ind w:left="284"/>
              <w:jc w:val="both"/>
              <w:rPr>
                <w:rFonts w:asciiTheme="minorHAnsi" w:hAnsiTheme="minorHAnsi" w:cstheme="minorHAnsi"/>
              </w:rPr>
            </w:pPr>
            <w:r w:rsidRPr="00532896">
              <w:rPr>
                <w:rFonts w:asciiTheme="minorHAnsi" w:hAnsiTheme="minorHAnsi" w:cstheme="minorHAnsi"/>
              </w:rPr>
              <w:t>El Centro deberá presentar a la CSBP la siguiente información:</w:t>
            </w:r>
          </w:p>
          <w:p w14:paraId="78257C97" w14:textId="77777777" w:rsidR="00532896" w:rsidRPr="00532896" w:rsidRDefault="00532896" w:rsidP="00532896">
            <w:pPr>
              <w:numPr>
                <w:ilvl w:val="0"/>
                <w:numId w:val="33"/>
              </w:numPr>
              <w:tabs>
                <w:tab w:val="clear" w:pos="1080"/>
                <w:tab w:val="num" w:pos="567"/>
              </w:tabs>
              <w:ind w:left="567" w:hanging="283"/>
              <w:jc w:val="both"/>
              <w:rPr>
                <w:rFonts w:asciiTheme="minorHAnsi" w:hAnsiTheme="minorHAnsi" w:cstheme="minorHAnsi"/>
              </w:rPr>
            </w:pPr>
            <w:r w:rsidRPr="00532896">
              <w:rPr>
                <w:rFonts w:asciiTheme="minorHAnsi" w:hAnsiTheme="minorHAnsi" w:cstheme="minorHAnsi"/>
              </w:rPr>
              <w:t>Los resultados deben ser registrados en el Sistema SAMI de propiedad de la CSBP en coordinación con la Unidad de Tecnología e Innovación, a fin de compatibilizar y agilizar la entrega de resultados. El plazo para cumplir esta tarea deberá ser antes de 72 horas de haber realizado el estudio.</w:t>
            </w:r>
          </w:p>
          <w:p w14:paraId="5129A557" w14:textId="77777777" w:rsidR="00532896" w:rsidRPr="00532896" w:rsidRDefault="00532896" w:rsidP="00532896">
            <w:pPr>
              <w:ind w:left="567"/>
              <w:jc w:val="both"/>
              <w:rPr>
                <w:rFonts w:asciiTheme="minorHAnsi" w:hAnsiTheme="minorHAnsi" w:cstheme="minorHAnsi"/>
              </w:rPr>
            </w:pPr>
          </w:p>
          <w:p w14:paraId="45B8D771" w14:textId="77777777" w:rsidR="00532896" w:rsidRPr="00532896" w:rsidRDefault="00532896" w:rsidP="00532896">
            <w:pPr>
              <w:numPr>
                <w:ilvl w:val="0"/>
                <w:numId w:val="33"/>
              </w:numPr>
              <w:tabs>
                <w:tab w:val="clear" w:pos="1080"/>
                <w:tab w:val="num" w:pos="567"/>
              </w:tabs>
              <w:ind w:left="567" w:hanging="283"/>
              <w:jc w:val="both"/>
              <w:rPr>
                <w:rFonts w:asciiTheme="minorHAnsi" w:hAnsiTheme="minorHAnsi" w:cstheme="minorHAnsi"/>
              </w:rPr>
            </w:pPr>
            <w:r w:rsidRPr="00532896">
              <w:rPr>
                <w:rFonts w:asciiTheme="minorHAnsi" w:hAnsiTheme="minorHAnsi" w:cstheme="minorHAnsi"/>
              </w:rPr>
              <w:t>Los resultados impresos que son emitidos por el centro contratado, deben registrar obligatoriamente los siguientes datos:</w:t>
            </w:r>
          </w:p>
          <w:p w14:paraId="5F2DE5E9" w14:textId="77777777" w:rsidR="00532896" w:rsidRPr="00532896" w:rsidRDefault="00532896" w:rsidP="00532896">
            <w:pPr>
              <w:jc w:val="both"/>
              <w:rPr>
                <w:rFonts w:asciiTheme="minorHAnsi" w:hAnsiTheme="minorHAnsi" w:cstheme="minorHAnsi"/>
              </w:rPr>
            </w:pPr>
          </w:p>
          <w:p w14:paraId="7EDA1001" w14:textId="77777777" w:rsidR="00532896" w:rsidRPr="00532896" w:rsidRDefault="00532896" w:rsidP="00532896">
            <w:pPr>
              <w:numPr>
                <w:ilvl w:val="1"/>
                <w:numId w:val="33"/>
              </w:numPr>
              <w:tabs>
                <w:tab w:val="clear" w:pos="1800"/>
                <w:tab w:val="num" w:pos="1134"/>
              </w:tabs>
              <w:ind w:left="1134" w:hanging="283"/>
              <w:jc w:val="both"/>
              <w:rPr>
                <w:rFonts w:asciiTheme="minorHAnsi" w:hAnsiTheme="minorHAnsi" w:cstheme="minorHAnsi"/>
              </w:rPr>
            </w:pPr>
            <w:r w:rsidRPr="00532896">
              <w:rPr>
                <w:rFonts w:asciiTheme="minorHAnsi" w:hAnsiTheme="minorHAnsi" w:cstheme="minorHAnsi"/>
              </w:rPr>
              <w:t xml:space="preserve">Número de </w:t>
            </w:r>
            <w:r w:rsidRPr="00532896">
              <w:rPr>
                <w:rFonts w:asciiTheme="minorHAnsi" w:hAnsiTheme="minorHAnsi" w:cstheme="minorHAnsi"/>
                <w:b/>
                <w:bCs/>
              </w:rPr>
              <w:t>matrícula del asegurado titular.</w:t>
            </w:r>
          </w:p>
          <w:p w14:paraId="0EA4F9F1" w14:textId="77777777" w:rsidR="00532896" w:rsidRPr="00532896" w:rsidRDefault="00532896" w:rsidP="00532896">
            <w:pPr>
              <w:numPr>
                <w:ilvl w:val="1"/>
                <w:numId w:val="33"/>
              </w:numPr>
              <w:tabs>
                <w:tab w:val="clear" w:pos="1800"/>
                <w:tab w:val="num" w:pos="1134"/>
              </w:tabs>
              <w:ind w:left="1134" w:hanging="283"/>
              <w:jc w:val="both"/>
              <w:rPr>
                <w:rFonts w:asciiTheme="minorHAnsi" w:hAnsiTheme="minorHAnsi" w:cstheme="minorHAnsi"/>
              </w:rPr>
            </w:pPr>
            <w:r w:rsidRPr="00532896">
              <w:rPr>
                <w:rFonts w:asciiTheme="minorHAnsi" w:hAnsiTheme="minorHAnsi" w:cstheme="minorHAnsi"/>
              </w:rPr>
              <w:t>Número de consulta, para su identificación y posterior archivo en el Expediente Clínico.</w:t>
            </w:r>
          </w:p>
          <w:p w14:paraId="6A154487" w14:textId="77777777" w:rsidR="00532896" w:rsidRPr="00532896" w:rsidRDefault="00532896" w:rsidP="00532896">
            <w:pPr>
              <w:numPr>
                <w:ilvl w:val="1"/>
                <w:numId w:val="33"/>
              </w:numPr>
              <w:tabs>
                <w:tab w:val="clear" w:pos="1800"/>
                <w:tab w:val="num" w:pos="1134"/>
              </w:tabs>
              <w:ind w:left="1134" w:hanging="283"/>
              <w:jc w:val="both"/>
              <w:rPr>
                <w:rFonts w:asciiTheme="minorHAnsi" w:hAnsiTheme="minorHAnsi" w:cstheme="minorHAnsi"/>
              </w:rPr>
            </w:pPr>
            <w:r w:rsidRPr="00532896">
              <w:rPr>
                <w:rFonts w:asciiTheme="minorHAnsi" w:hAnsiTheme="minorHAnsi" w:cstheme="minorHAnsi"/>
              </w:rPr>
              <w:t>Tamaño de la biopsia (dato a ser coordinado con la Unidad de Bioestadística)</w:t>
            </w:r>
          </w:p>
          <w:p w14:paraId="4CF2CECD" w14:textId="77777777" w:rsidR="00532896" w:rsidRPr="00532896" w:rsidRDefault="00532896" w:rsidP="00532896">
            <w:pPr>
              <w:pStyle w:val="Sangra3detindependiente"/>
              <w:tabs>
                <w:tab w:val="left" w:pos="426"/>
              </w:tabs>
              <w:suppressAutoHyphens/>
              <w:spacing w:after="60"/>
              <w:jc w:val="both"/>
              <w:rPr>
                <w:rFonts w:asciiTheme="minorHAnsi" w:hAnsiTheme="minorHAnsi" w:cstheme="minorHAnsi"/>
                <w:sz w:val="20"/>
                <w:szCs w:val="20"/>
              </w:rPr>
            </w:pPr>
          </w:p>
          <w:p w14:paraId="19F46D8F" w14:textId="77777777" w:rsidR="00532896" w:rsidRPr="00532896" w:rsidRDefault="00532896" w:rsidP="00532896">
            <w:pPr>
              <w:numPr>
                <w:ilvl w:val="0"/>
                <w:numId w:val="33"/>
              </w:numPr>
              <w:tabs>
                <w:tab w:val="clear" w:pos="1080"/>
                <w:tab w:val="num" w:pos="567"/>
              </w:tabs>
              <w:ind w:left="567" w:hanging="283"/>
              <w:jc w:val="both"/>
              <w:rPr>
                <w:rFonts w:asciiTheme="minorHAnsi" w:hAnsiTheme="minorHAnsi" w:cstheme="minorHAnsi"/>
                <w:color w:val="000000"/>
                <w:lang w:val="es-MX"/>
              </w:rPr>
            </w:pPr>
            <w:r w:rsidRPr="00532896">
              <w:rPr>
                <w:rFonts w:asciiTheme="minorHAnsi" w:hAnsiTheme="minorHAnsi" w:cstheme="minorHAnsi"/>
              </w:rPr>
              <w:t xml:space="preserve">Los resultados deben ser entregados en la Unidad de Historias Clínicas del </w:t>
            </w:r>
            <w:proofErr w:type="spellStart"/>
            <w:r w:rsidRPr="00532896">
              <w:rPr>
                <w:rFonts w:asciiTheme="minorHAnsi" w:hAnsiTheme="minorHAnsi" w:cstheme="minorHAnsi"/>
              </w:rPr>
              <w:t>Policonsultorio</w:t>
            </w:r>
            <w:proofErr w:type="spellEnd"/>
            <w:r w:rsidRPr="00532896">
              <w:rPr>
                <w:rFonts w:asciiTheme="minorHAnsi" w:hAnsiTheme="minorHAnsi" w:cstheme="minorHAnsi"/>
              </w:rPr>
              <w:t xml:space="preserve"> de la CSBP (C. </w:t>
            </w:r>
            <w:proofErr w:type="spellStart"/>
            <w:r w:rsidRPr="00532896">
              <w:rPr>
                <w:rFonts w:asciiTheme="minorHAnsi" w:hAnsiTheme="minorHAnsi" w:cstheme="minorHAnsi"/>
              </w:rPr>
              <w:t>Hamiraya</w:t>
            </w:r>
            <w:proofErr w:type="spellEnd"/>
            <w:r w:rsidRPr="00532896">
              <w:rPr>
                <w:rFonts w:asciiTheme="minorHAnsi" w:hAnsiTheme="minorHAnsi" w:cstheme="minorHAnsi"/>
              </w:rPr>
              <w:t xml:space="preserve"> #356 entre </w:t>
            </w:r>
            <w:proofErr w:type="spellStart"/>
            <w:r w:rsidRPr="00532896">
              <w:rPr>
                <w:rFonts w:asciiTheme="minorHAnsi" w:hAnsiTheme="minorHAnsi" w:cstheme="minorHAnsi"/>
              </w:rPr>
              <w:t>Santiváñez</w:t>
            </w:r>
            <w:proofErr w:type="spellEnd"/>
            <w:r w:rsidRPr="00532896">
              <w:rPr>
                <w:rFonts w:asciiTheme="minorHAnsi" w:hAnsiTheme="minorHAnsi" w:cstheme="minorHAnsi"/>
              </w:rPr>
              <w:t xml:space="preserve"> y Jordán) en los siguientes plazos:</w:t>
            </w:r>
          </w:p>
          <w:p w14:paraId="511BCDAE" w14:textId="77777777" w:rsidR="00532896" w:rsidRPr="00532896" w:rsidRDefault="00532896" w:rsidP="00532896">
            <w:pPr>
              <w:ind w:left="284"/>
              <w:jc w:val="both"/>
              <w:rPr>
                <w:rFonts w:asciiTheme="minorHAnsi" w:hAnsiTheme="minorHAnsi" w:cstheme="minorHAnsi"/>
                <w:color w:val="000000"/>
                <w:lang w:val="es-MX"/>
              </w:rPr>
            </w:pPr>
          </w:p>
          <w:p w14:paraId="32AE7809" w14:textId="77777777" w:rsidR="00532896" w:rsidRPr="00532896" w:rsidRDefault="00532896" w:rsidP="00532896">
            <w:pPr>
              <w:numPr>
                <w:ilvl w:val="1"/>
                <w:numId w:val="33"/>
              </w:numPr>
              <w:tabs>
                <w:tab w:val="clear" w:pos="1800"/>
                <w:tab w:val="num" w:pos="1134"/>
                <w:tab w:val="left" w:leader="dot" w:pos="3402"/>
              </w:tabs>
              <w:ind w:left="1135" w:hanging="284"/>
              <w:jc w:val="both"/>
              <w:rPr>
                <w:rFonts w:asciiTheme="minorHAnsi" w:hAnsiTheme="minorHAnsi" w:cstheme="minorHAnsi"/>
                <w:color w:val="000000"/>
                <w:lang w:val="es-MX"/>
              </w:rPr>
            </w:pPr>
            <w:r w:rsidRPr="00532896">
              <w:rPr>
                <w:rFonts w:asciiTheme="minorHAnsi" w:hAnsiTheme="minorHAnsi" w:cstheme="minorHAnsi"/>
              </w:rPr>
              <w:t>Citologías</w:t>
            </w:r>
            <w:r w:rsidRPr="00532896">
              <w:rPr>
                <w:rFonts w:asciiTheme="minorHAnsi" w:hAnsiTheme="minorHAnsi" w:cstheme="minorHAnsi"/>
              </w:rPr>
              <w:tab/>
              <w:t>24 horas a partir de la entrega de la muestra</w:t>
            </w:r>
          </w:p>
          <w:p w14:paraId="6A3FB35B" w14:textId="77777777" w:rsidR="00532896" w:rsidRPr="00532896" w:rsidRDefault="00532896" w:rsidP="00532896">
            <w:pPr>
              <w:numPr>
                <w:ilvl w:val="1"/>
                <w:numId w:val="33"/>
              </w:numPr>
              <w:tabs>
                <w:tab w:val="clear" w:pos="1800"/>
                <w:tab w:val="num" w:pos="1134"/>
                <w:tab w:val="left" w:leader="dot" w:pos="3402"/>
              </w:tabs>
              <w:ind w:left="1135" w:hanging="284"/>
              <w:jc w:val="both"/>
              <w:rPr>
                <w:rFonts w:asciiTheme="minorHAnsi" w:hAnsiTheme="minorHAnsi" w:cstheme="minorHAnsi"/>
                <w:color w:val="000000"/>
                <w:lang w:val="es-MX"/>
              </w:rPr>
            </w:pPr>
            <w:r w:rsidRPr="00532896">
              <w:rPr>
                <w:rFonts w:asciiTheme="minorHAnsi" w:hAnsiTheme="minorHAnsi" w:cstheme="minorHAnsi"/>
              </w:rPr>
              <w:t>Biopsias</w:t>
            </w:r>
            <w:r w:rsidRPr="00532896">
              <w:rPr>
                <w:rFonts w:asciiTheme="minorHAnsi" w:hAnsiTheme="minorHAnsi" w:cstheme="minorHAnsi"/>
              </w:rPr>
              <w:tab/>
              <w:t>72 horas a partir de la entrega de la muestra, pudiendo ampliarse el plazo acorde al estudio a realizarse.</w:t>
            </w:r>
          </w:p>
          <w:p w14:paraId="28D08BD7" w14:textId="77777777" w:rsidR="00532896" w:rsidRPr="00532896" w:rsidRDefault="00532896" w:rsidP="00532896">
            <w:pPr>
              <w:tabs>
                <w:tab w:val="left" w:leader="dot" w:pos="3402"/>
              </w:tabs>
              <w:jc w:val="both"/>
              <w:rPr>
                <w:rFonts w:asciiTheme="minorHAnsi" w:hAnsiTheme="minorHAnsi" w:cstheme="minorHAnsi"/>
                <w:color w:val="000000"/>
                <w:lang w:val="es-MX"/>
              </w:rPr>
            </w:pPr>
          </w:p>
          <w:p w14:paraId="63919284" w14:textId="77777777" w:rsidR="00532896" w:rsidRPr="00532896" w:rsidRDefault="00532896" w:rsidP="00532896">
            <w:pPr>
              <w:pStyle w:val="Prrafodelista"/>
              <w:numPr>
                <w:ilvl w:val="0"/>
                <w:numId w:val="33"/>
              </w:numPr>
              <w:tabs>
                <w:tab w:val="clear" w:pos="1080"/>
                <w:tab w:val="num" w:pos="567"/>
              </w:tabs>
              <w:ind w:left="567" w:hanging="283"/>
              <w:jc w:val="both"/>
              <w:rPr>
                <w:rFonts w:asciiTheme="minorHAnsi" w:hAnsiTheme="minorHAnsi" w:cstheme="minorHAnsi"/>
                <w:color w:val="000000"/>
                <w:lang w:val="es-MX"/>
              </w:rPr>
            </w:pPr>
            <w:r w:rsidRPr="00532896">
              <w:rPr>
                <w:rFonts w:asciiTheme="minorHAnsi" w:hAnsiTheme="minorHAnsi" w:cstheme="minorHAnsi"/>
                <w:color w:val="000000"/>
                <w:lang w:val="es-MX"/>
              </w:rPr>
              <w:t xml:space="preserve">Los diferentes </w:t>
            </w:r>
            <w:r w:rsidRPr="00532896">
              <w:rPr>
                <w:rFonts w:asciiTheme="minorHAnsi" w:hAnsiTheme="minorHAnsi" w:cstheme="minorHAnsi"/>
                <w:b/>
                <w:color w:val="000000"/>
                <w:u w:val="single"/>
                <w:lang w:val="es-MX"/>
              </w:rPr>
              <w:t>estudios de citología y patología</w:t>
            </w:r>
            <w:r w:rsidRPr="00532896">
              <w:rPr>
                <w:rFonts w:asciiTheme="minorHAnsi" w:hAnsiTheme="minorHAnsi" w:cstheme="minorHAnsi"/>
                <w:color w:val="000000"/>
                <w:lang w:val="es-MX"/>
              </w:rPr>
              <w:t xml:space="preserve"> serán efectuados de acuerdo a órdenes impresas en formularios de la CSBP. Realizados los mismos, </w:t>
            </w:r>
            <w:r w:rsidRPr="00532896">
              <w:rPr>
                <w:rFonts w:asciiTheme="minorHAnsi" w:hAnsiTheme="minorHAnsi" w:cstheme="minorHAnsi"/>
                <w:b/>
                <w:color w:val="000000"/>
                <w:lang w:val="es-MX"/>
              </w:rPr>
              <w:t>el Centro</w:t>
            </w:r>
            <w:r w:rsidRPr="00532896">
              <w:rPr>
                <w:rFonts w:asciiTheme="minorHAnsi" w:hAnsiTheme="minorHAnsi" w:cstheme="minorHAnsi"/>
                <w:color w:val="000000"/>
                <w:lang w:val="es-MX"/>
              </w:rPr>
              <w:t xml:space="preserve"> </w:t>
            </w:r>
            <w:r w:rsidRPr="00532896">
              <w:rPr>
                <w:rFonts w:asciiTheme="minorHAnsi" w:hAnsiTheme="minorHAnsi" w:cstheme="minorHAnsi"/>
                <w:b/>
                <w:color w:val="000000"/>
                <w:lang w:val="es-MX"/>
              </w:rPr>
              <w:t xml:space="preserve">entregará a la CSBP los informes de citología y biopsias </w:t>
            </w:r>
            <w:r w:rsidRPr="00532896">
              <w:rPr>
                <w:rFonts w:asciiTheme="minorHAnsi" w:hAnsiTheme="minorHAnsi" w:cstheme="minorHAnsi"/>
                <w:b/>
                <w:color w:val="000000"/>
                <w:u w:val="single"/>
                <w:lang w:val="es-MX"/>
              </w:rPr>
              <w:t>acorde a los plazos establecidos</w:t>
            </w:r>
            <w:r w:rsidRPr="00532896">
              <w:rPr>
                <w:rFonts w:asciiTheme="minorHAnsi" w:hAnsiTheme="minorHAnsi" w:cstheme="minorHAnsi"/>
                <w:color w:val="000000"/>
                <w:lang w:val="es-MX"/>
              </w:rPr>
              <w:t>, salvo que el caso requiera de tinciones especiales o el tejido corresponda a hueso, que requiere un tiempo mayor de procesamiento.</w:t>
            </w:r>
          </w:p>
          <w:p w14:paraId="62AEC2DE" w14:textId="77777777" w:rsidR="00532896" w:rsidRPr="00532896" w:rsidRDefault="00532896" w:rsidP="00532896">
            <w:pPr>
              <w:ind w:left="360"/>
              <w:jc w:val="both"/>
              <w:rPr>
                <w:rFonts w:asciiTheme="minorHAnsi" w:hAnsiTheme="minorHAnsi" w:cstheme="minorHAnsi"/>
              </w:rPr>
            </w:pPr>
          </w:p>
          <w:p w14:paraId="6576B495" w14:textId="77777777" w:rsidR="00532896" w:rsidRPr="00532896" w:rsidRDefault="00532896" w:rsidP="00532896">
            <w:pPr>
              <w:numPr>
                <w:ilvl w:val="0"/>
                <w:numId w:val="35"/>
              </w:numPr>
              <w:ind w:left="284" w:hanging="284"/>
              <w:jc w:val="both"/>
              <w:rPr>
                <w:rFonts w:asciiTheme="minorHAnsi" w:hAnsiTheme="minorHAnsi" w:cstheme="minorHAnsi"/>
                <w:b/>
              </w:rPr>
            </w:pPr>
            <w:r w:rsidRPr="00532896">
              <w:rPr>
                <w:rFonts w:asciiTheme="minorHAnsi" w:hAnsiTheme="minorHAnsi" w:cstheme="minorHAnsi"/>
                <w:b/>
              </w:rPr>
              <w:t>Normas de seguridad.</w:t>
            </w:r>
          </w:p>
          <w:p w14:paraId="15FAB496" w14:textId="77777777" w:rsidR="00532896" w:rsidRPr="00532896" w:rsidRDefault="00532896" w:rsidP="00532896">
            <w:pPr>
              <w:ind w:left="360"/>
              <w:jc w:val="both"/>
              <w:rPr>
                <w:rFonts w:asciiTheme="minorHAnsi" w:hAnsiTheme="minorHAnsi" w:cstheme="minorHAnsi"/>
                <w:b/>
              </w:rPr>
            </w:pPr>
          </w:p>
          <w:p w14:paraId="4DEEAD04" w14:textId="77777777" w:rsidR="00532896" w:rsidRPr="00532896" w:rsidRDefault="00532896" w:rsidP="00532896">
            <w:pPr>
              <w:ind w:left="284"/>
              <w:jc w:val="both"/>
              <w:rPr>
                <w:rFonts w:asciiTheme="minorHAnsi" w:hAnsiTheme="minorHAnsi" w:cstheme="minorHAnsi"/>
              </w:rPr>
            </w:pPr>
            <w:r w:rsidRPr="00532896">
              <w:rPr>
                <w:rFonts w:asciiTheme="minorHAnsi" w:hAnsiTheme="minorHAnsi" w:cstheme="minorHAnsi"/>
              </w:rPr>
              <w:t>El Centro deberá seguir las normas internacionales de seguridad y bioseguridad, así como de prevención y control del factor de riesgo biológico, para lo cual deberá observar sumo cuidado en el manejo de reactivos y soluciones, así como de las muestras, al ser consideradas todas ellas como peligrosas y contaminantes, observando las normas establecidas para el desecho de las mismas.</w:t>
            </w:r>
          </w:p>
          <w:p w14:paraId="58705A14" w14:textId="77777777" w:rsidR="00532896" w:rsidRPr="00532896" w:rsidRDefault="00532896" w:rsidP="00532896">
            <w:pPr>
              <w:ind w:left="284"/>
              <w:jc w:val="both"/>
              <w:rPr>
                <w:rFonts w:asciiTheme="minorHAnsi" w:hAnsiTheme="minorHAnsi" w:cstheme="minorHAnsi"/>
              </w:rPr>
            </w:pPr>
          </w:p>
          <w:p w14:paraId="693C931F" w14:textId="77777777" w:rsidR="00532896" w:rsidRPr="00532896" w:rsidRDefault="00532896" w:rsidP="00532896">
            <w:pPr>
              <w:ind w:left="284"/>
              <w:jc w:val="both"/>
              <w:rPr>
                <w:rFonts w:asciiTheme="minorHAnsi" w:hAnsiTheme="minorHAnsi" w:cstheme="minorHAnsi"/>
              </w:rPr>
            </w:pPr>
            <w:r w:rsidRPr="00532896">
              <w:rPr>
                <w:rFonts w:asciiTheme="minorHAnsi" w:hAnsiTheme="minorHAnsi" w:cstheme="minorHAnsi"/>
              </w:rPr>
              <w:t>El Centro deberá presentar cada gestión, certificados que acrediten la participación en programas de evaluación externa de calidad.</w:t>
            </w:r>
          </w:p>
          <w:p w14:paraId="53E4EEA4" w14:textId="77777777" w:rsidR="00532896" w:rsidRPr="00532896" w:rsidRDefault="00532896" w:rsidP="00532896">
            <w:pPr>
              <w:ind w:left="360"/>
              <w:jc w:val="both"/>
              <w:rPr>
                <w:rFonts w:asciiTheme="minorHAnsi" w:hAnsiTheme="minorHAnsi" w:cstheme="minorHAnsi"/>
              </w:rPr>
            </w:pPr>
          </w:p>
          <w:p w14:paraId="10A3F661" w14:textId="77777777" w:rsidR="00532896" w:rsidRPr="00532896" w:rsidRDefault="00532896" w:rsidP="00532896">
            <w:pPr>
              <w:pStyle w:val="Sangra3detindependiente"/>
              <w:numPr>
                <w:ilvl w:val="0"/>
                <w:numId w:val="35"/>
              </w:numPr>
              <w:tabs>
                <w:tab w:val="left" w:pos="-720"/>
              </w:tabs>
              <w:suppressAutoHyphens/>
              <w:spacing w:after="60"/>
              <w:ind w:left="426" w:hanging="426"/>
              <w:jc w:val="both"/>
              <w:rPr>
                <w:rFonts w:asciiTheme="minorHAnsi" w:hAnsiTheme="minorHAnsi" w:cstheme="minorHAnsi"/>
                <w:b/>
                <w:bCs/>
                <w:sz w:val="20"/>
                <w:szCs w:val="20"/>
                <w:lang w:val="es-BO"/>
              </w:rPr>
            </w:pPr>
            <w:r w:rsidRPr="00532896">
              <w:rPr>
                <w:rFonts w:asciiTheme="minorHAnsi" w:hAnsiTheme="minorHAnsi" w:cstheme="minorHAnsi"/>
                <w:b/>
                <w:bCs/>
                <w:sz w:val="20"/>
                <w:szCs w:val="20"/>
                <w:lang w:val="es-BO"/>
              </w:rPr>
              <w:t xml:space="preserve">Ambientes. </w:t>
            </w:r>
          </w:p>
          <w:p w14:paraId="7D2F90D2" w14:textId="77777777" w:rsidR="00532896" w:rsidRPr="00532896" w:rsidRDefault="00532896" w:rsidP="00532896">
            <w:pPr>
              <w:tabs>
                <w:tab w:val="num" w:pos="426"/>
              </w:tabs>
              <w:jc w:val="both"/>
              <w:rPr>
                <w:rFonts w:asciiTheme="minorHAnsi" w:hAnsiTheme="minorHAnsi" w:cstheme="minorHAnsi"/>
                <w:lang w:val="es-BO"/>
              </w:rPr>
            </w:pPr>
            <w:r w:rsidRPr="00532896">
              <w:rPr>
                <w:rFonts w:asciiTheme="minorHAnsi" w:hAnsiTheme="minorHAnsi" w:cstheme="minorHAnsi"/>
                <w:lang w:val="es-BO"/>
              </w:rPr>
              <w:tab/>
              <w:t>Acordes para la realización del estudio, con iluminación natural y artificial suficientes.</w:t>
            </w:r>
          </w:p>
          <w:p w14:paraId="24D3C13A" w14:textId="77777777" w:rsidR="00532896" w:rsidRPr="00532896" w:rsidRDefault="00532896" w:rsidP="00532896">
            <w:pPr>
              <w:tabs>
                <w:tab w:val="num" w:pos="426"/>
              </w:tabs>
              <w:ind w:left="426"/>
              <w:jc w:val="both"/>
              <w:rPr>
                <w:rFonts w:asciiTheme="minorHAnsi" w:hAnsiTheme="minorHAnsi" w:cstheme="minorHAnsi"/>
              </w:rPr>
            </w:pPr>
            <w:r w:rsidRPr="00532896">
              <w:rPr>
                <w:rFonts w:asciiTheme="minorHAnsi" w:hAnsiTheme="minorHAnsi" w:cstheme="minorHAnsi"/>
              </w:rPr>
              <w:t>Debe contar con todas las medidas de Bioseguridad necesarias en lo que se refiere a prevención del COVID-19, acorde a Protocolos establecidos por el Ministerio de Salud y Deportes.</w:t>
            </w:r>
          </w:p>
          <w:p w14:paraId="6AA88823" w14:textId="77777777" w:rsidR="00532896" w:rsidRPr="00532896" w:rsidRDefault="00532896" w:rsidP="00532896">
            <w:pPr>
              <w:tabs>
                <w:tab w:val="num" w:pos="426"/>
              </w:tabs>
              <w:jc w:val="both"/>
              <w:rPr>
                <w:rFonts w:asciiTheme="minorHAnsi" w:hAnsiTheme="minorHAnsi" w:cstheme="minorHAnsi"/>
                <w:lang w:val="es-BO"/>
              </w:rPr>
            </w:pPr>
          </w:p>
          <w:p w14:paraId="5E7B9E26" w14:textId="77777777" w:rsidR="00532896" w:rsidRPr="00532896" w:rsidRDefault="00532896" w:rsidP="00532896">
            <w:pPr>
              <w:pStyle w:val="Prrafodelista"/>
              <w:numPr>
                <w:ilvl w:val="0"/>
                <w:numId w:val="35"/>
              </w:numPr>
              <w:ind w:left="426" w:hanging="426"/>
              <w:outlineLvl w:val="0"/>
              <w:rPr>
                <w:rFonts w:asciiTheme="minorHAnsi" w:hAnsiTheme="minorHAnsi" w:cstheme="minorHAnsi"/>
                <w:b/>
              </w:rPr>
            </w:pPr>
            <w:r w:rsidRPr="00532896">
              <w:rPr>
                <w:rFonts w:asciiTheme="minorHAnsi" w:hAnsiTheme="minorHAnsi" w:cstheme="minorHAnsi"/>
                <w:b/>
              </w:rPr>
              <w:lastRenderedPageBreak/>
              <w:t xml:space="preserve">Ubicación. </w:t>
            </w:r>
          </w:p>
          <w:p w14:paraId="476F062D" w14:textId="77777777" w:rsidR="00532896" w:rsidRPr="00532896" w:rsidRDefault="00532896" w:rsidP="00532896">
            <w:pPr>
              <w:ind w:left="360"/>
              <w:jc w:val="both"/>
              <w:rPr>
                <w:rFonts w:asciiTheme="minorHAnsi" w:hAnsiTheme="minorHAnsi" w:cstheme="minorHAnsi"/>
                <w:b/>
              </w:rPr>
            </w:pPr>
          </w:p>
          <w:p w14:paraId="094CB52E" w14:textId="77777777" w:rsidR="00532896" w:rsidRPr="00532896" w:rsidRDefault="00532896" w:rsidP="00532896">
            <w:pPr>
              <w:ind w:left="426"/>
              <w:jc w:val="both"/>
              <w:rPr>
                <w:rFonts w:asciiTheme="minorHAnsi" w:hAnsiTheme="minorHAnsi" w:cstheme="minorHAnsi"/>
              </w:rPr>
            </w:pPr>
            <w:r w:rsidRPr="00532896">
              <w:rPr>
                <w:rFonts w:asciiTheme="minorHAnsi" w:hAnsiTheme="minorHAnsi" w:cstheme="minorHAnsi"/>
              </w:rPr>
              <w:t xml:space="preserve">El Centro debe estar ubicado lo más próximo posible al </w:t>
            </w:r>
            <w:proofErr w:type="spellStart"/>
            <w:r w:rsidRPr="00532896">
              <w:rPr>
                <w:rFonts w:asciiTheme="minorHAnsi" w:hAnsiTheme="minorHAnsi" w:cstheme="minorHAnsi"/>
              </w:rPr>
              <w:t>Policonsultorio</w:t>
            </w:r>
            <w:proofErr w:type="spellEnd"/>
            <w:r w:rsidRPr="00532896">
              <w:rPr>
                <w:rFonts w:asciiTheme="minorHAnsi" w:hAnsiTheme="minorHAnsi" w:cstheme="minorHAnsi"/>
              </w:rPr>
              <w:t xml:space="preserve"> a efectos de supervisión y control.</w:t>
            </w:r>
          </w:p>
          <w:p w14:paraId="5ECF6E77" w14:textId="77777777" w:rsidR="00532896" w:rsidRPr="00532896" w:rsidRDefault="00532896" w:rsidP="00532896">
            <w:pPr>
              <w:ind w:left="284"/>
              <w:jc w:val="both"/>
              <w:rPr>
                <w:rFonts w:asciiTheme="minorHAnsi" w:hAnsiTheme="minorHAnsi" w:cstheme="minorHAnsi"/>
              </w:rPr>
            </w:pPr>
          </w:p>
          <w:p w14:paraId="56CDB361" w14:textId="77777777" w:rsidR="00532896" w:rsidRPr="00532896" w:rsidRDefault="00532896" w:rsidP="00532896">
            <w:pPr>
              <w:pStyle w:val="Prrafodelista"/>
              <w:numPr>
                <w:ilvl w:val="0"/>
                <w:numId w:val="35"/>
              </w:numPr>
              <w:ind w:left="426" w:hanging="426"/>
              <w:outlineLvl w:val="0"/>
              <w:rPr>
                <w:rFonts w:asciiTheme="minorHAnsi" w:hAnsiTheme="minorHAnsi" w:cstheme="minorHAnsi"/>
              </w:rPr>
            </w:pPr>
            <w:r w:rsidRPr="00532896">
              <w:rPr>
                <w:rFonts w:asciiTheme="minorHAnsi" w:hAnsiTheme="minorHAnsi" w:cstheme="minorHAnsi"/>
                <w:b/>
              </w:rPr>
              <w:t xml:space="preserve">Accesibilidad peatonal y vehicular. </w:t>
            </w:r>
          </w:p>
          <w:p w14:paraId="2C677C83" w14:textId="77777777" w:rsidR="00532896" w:rsidRPr="00532896" w:rsidRDefault="00532896" w:rsidP="00532896">
            <w:pPr>
              <w:tabs>
                <w:tab w:val="num" w:pos="360"/>
              </w:tabs>
              <w:ind w:left="284" w:hanging="360"/>
              <w:rPr>
                <w:rFonts w:asciiTheme="minorHAnsi" w:hAnsiTheme="minorHAnsi" w:cstheme="minorHAnsi"/>
              </w:rPr>
            </w:pPr>
          </w:p>
          <w:p w14:paraId="19207320" w14:textId="77777777" w:rsidR="00532896" w:rsidRPr="00532896" w:rsidRDefault="00532896" w:rsidP="00532896">
            <w:pPr>
              <w:ind w:left="284" w:firstLine="142"/>
              <w:jc w:val="both"/>
              <w:rPr>
                <w:rFonts w:asciiTheme="minorHAnsi" w:hAnsiTheme="minorHAnsi" w:cstheme="minorHAnsi"/>
              </w:rPr>
            </w:pPr>
            <w:r w:rsidRPr="00532896">
              <w:rPr>
                <w:rFonts w:asciiTheme="minorHAnsi" w:hAnsiTheme="minorHAnsi" w:cstheme="minorHAnsi"/>
              </w:rPr>
              <w:t>El Centro debe contar con buena accesibilidad peatonal y vehicular.</w:t>
            </w:r>
          </w:p>
          <w:p w14:paraId="0CED5BAF" w14:textId="77777777" w:rsidR="00532896" w:rsidRPr="00532896" w:rsidRDefault="00532896" w:rsidP="00532896">
            <w:pPr>
              <w:ind w:left="284"/>
              <w:jc w:val="both"/>
              <w:rPr>
                <w:rFonts w:asciiTheme="minorHAnsi" w:hAnsiTheme="minorHAnsi" w:cstheme="minorHAnsi"/>
              </w:rPr>
            </w:pPr>
          </w:p>
          <w:p w14:paraId="08E2FFE0" w14:textId="77777777" w:rsidR="00532896" w:rsidRPr="00532896" w:rsidRDefault="00532896" w:rsidP="00532896">
            <w:pPr>
              <w:numPr>
                <w:ilvl w:val="0"/>
                <w:numId w:val="35"/>
              </w:numPr>
              <w:ind w:left="426" w:hanging="426"/>
              <w:jc w:val="both"/>
              <w:rPr>
                <w:rFonts w:asciiTheme="minorHAnsi" w:hAnsiTheme="minorHAnsi" w:cstheme="minorHAnsi"/>
              </w:rPr>
            </w:pPr>
            <w:r w:rsidRPr="00532896">
              <w:rPr>
                <w:rFonts w:asciiTheme="minorHAnsi" w:hAnsiTheme="minorHAnsi" w:cstheme="minorHAnsi"/>
                <w:b/>
                <w:bCs/>
              </w:rPr>
              <w:t xml:space="preserve">Equipamiento Informático. </w:t>
            </w:r>
          </w:p>
          <w:p w14:paraId="077EE9CD" w14:textId="77777777" w:rsidR="00532896" w:rsidRPr="00532896" w:rsidRDefault="00532896" w:rsidP="00532896">
            <w:pPr>
              <w:ind w:left="400"/>
              <w:jc w:val="both"/>
              <w:rPr>
                <w:rFonts w:asciiTheme="minorHAnsi" w:hAnsiTheme="minorHAnsi" w:cstheme="minorHAnsi"/>
              </w:rPr>
            </w:pPr>
          </w:p>
          <w:p w14:paraId="2ADC2482" w14:textId="77777777" w:rsidR="00532896" w:rsidRPr="00532896" w:rsidRDefault="00532896" w:rsidP="00532896">
            <w:pPr>
              <w:pStyle w:val="Textoindependiente2"/>
              <w:spacing w:line="240" w:lineRule="auto"/>
              <w:ind w:left="426"/>
              <w:jc w:val="both"/>
              <w:rPr>
                <w:rFonts w:asciiTheme="minorHAnsi" w:hAnsiTheme="minorHAnsi" w:cstheme="minorHAnsi"/>
                <w:color w:val="000000"/>
                <w:sz w:val="20"/>
                <w:szCs w:val="20"/>
                <w:lang w:val="es-MX"/>
              </w:rPr>
            </w:pPr>
            <w:r w:rsidRPr="00532896">
              <w:rPr>
                <w:rFonts w:asciiTheme="minorHAnsi" w:hAnsiTheme="minorHAnsi" w:cstheme="minorHAnsi"/>
                <w:color w:val="000000"/>
                <w:sz w:val="20"/>
                <w:szCs w:val="20"/>
                <w:lang w:val="es-MX"/>
              </w:rPr>
              <w:t>El CENTRO debe contar con servicio de internet de 512 Kbps o superior, con IP público para la conexión y funcionamiento del Sistema SAMI, que será instalado por la Unidad de Tecnología e Innovación de la CSBP, con la finalidad de que se registren los resultados de los estudios en la Historia Clínica informatizada, por lo que el CENTRO debe contar además con personal capacitado para el registro de las mismas (La unidad de Tecnología e Innovación realizará la capitación del personal asignado).</w:t>
            </w:r>
          </w:p>
          <w:p w14:paraId="5A714A32" w14:textId="77777777" w:rsidR="00532896" w:rsidRPr="00532896" w:rsidRDefault="00532896" w:rsidP="00532896">
            <w:pPr>
              <w:pStyle w:val="Textoindependiente2"/>
              <w:spacing w:line="240" w:lineRule="auto"/>
              <w:ind w:left="426"/>
              <w:jc w:val="both"/>
              <w:rPr>
                <w:rFonts w:asciiTheme="minorHAnsi" w:hAnsiTheme="minorHAnsi" w:cstheme="minorHAnsi"/>
                <w:color w:val="000000"/>
                <w:sz w:val="20"/>
                <w:szCs w:val="20"/>
                <w:lang w:val="es-MX"/>
              </w:rPr>
            </w:pPr>
            <w:r w:rsidRPr="00532896">
              <w:rPr>
                <w:rFonts w:asciiTheme="minorHAnsi" w:hAnsiTheme="minorHAnsi" w:cstheme="minorHAnsi"/>
                <w:color w:val="000000"/>
                <w:sz w:val="20"/>
                <w:szCs w:val="20"/>
                <w:lang w:val="es-MX"/>
              </w:rPr>
              <w:t xml:space="preserve">La CSBP proporcionará los equipos necesarios (Firewall) para establecer la conexión del centro con el </w:t>
            </w:r>
            <w:proofErr w:type="spellStart"/>
            <w:r w:rsidRPr="00532896">
              <w:rPr>
                <w:rFonts w:asciiTheme="minorHAnsi" w:hAnsiTheme="minorHAnsi" w:cstheme="minorHAnsi"/>
                <w:color w:val="000000"/>
                <w:sz w:val="20"/>
                <w:szCs w:val="20"/>
                <w:lang w:val="es-MX"/>
              </w:rPr>
              <w:t>Policonsultorio</w:t>
            </w:r>
            <w:proofErr w:type="spellEnd"/>
            <w:r w:rsidRPr="00532896">
              <w:rPr>
                <w:rFonts w:asciiTheme="minorHAnsi" w:hAnsiTheme="minorHAnsi" w:cstheme="minorHAnsi"/>
                <w:color w:val="000000"/>
                <w:sz w:val="20"/>
                <w:szCs w:val="20"/>
                <w:lang w:val="es-MX"/>
              </w:rPr>
              <w:t>.</w:t>
            </w:r>
          </w:p>
          <w:p w14:paraId="47383821" w14:textId="77777777" w:rsidR="00532896" w:rsidRPr="00532896" w:rsidRDefault="00532896" w:rsidP="00532896">
            <w:pPr>
              <w:pStyle w:val="Textoindependiente2"/>
              <w:spacing w:line="240" w:lineRule="auto"/>
              <w:ind w:left="426"/>
              <w:jc w:val="both"/>
              <w:rPr>
                <w:rFonts w:asciiTheme="minorHAnsi" w:hAnsiTheme="minorHAnsi" w:cstheme="minorHAnsi"/>
                <w:color w:val="000000"/>
                <w:sz w:val="20"/>
                <w:szCs w:val="20"/>
                <w:lang w:val="es-MX"/>
              </w:rPr>
            </w:pPr>
            <w:r w:rsidRPr="00532896">
              <w:rPr>
                <w:rFonts w:asciiTheme="minorHAnsi" w:hAnsiTheme="minorHAnsi" w:cstheme="minorHAnsi"/>
                <w:color w:val="000000"/>
                <w:sz w:val="20"/>
                <w:szCs w:val="20"/>
                <w:lang w:val="es-MX"/>
              </w:rPr>
              <w:t>El CENTRO deberá contar con un equipo de computación destinado al servicio de la CSBP (Sistema SAMI), con las siguientes características mínimas:</w:t>
            </w:r>
          </w:p>
          <w:p w14:paraId="4AAB7D64" w14:textId="77777777" w:rsidR="00532896" w:rsidRPr="00532896" w:rsidRDefault="00532896" w:rsidP="00532896">
            <w:pPr>
              <w:pStyle w:val="Textoindependiente2"/>
              <w:numPr>
                <w:ilvl w:val="0"/>
                <w:numId w:val="21"/>
              </w:numPr>
              <w:tabs>
                <w:tab w:val="clear" w:pos="1491"/>
                <w:tab w:val="num" w:pos="2127"/>
              </w:tabs>
              <w:suppressAutoHyphens w:val="0"/>
              <w:autoSpaceDN/>
              <w:spacing w:after="0" w:line="240" w:lineRule="auto"/>
              <w:ind w:left="2127" w:hanging="219"/>
              <w:jc w:val="both"/>
              <w:textAlignment w:val="auto"/>
              <w:rPr>
                <w:rFonts w:asciiTheme="minorHAnsi" w:hAnsiTheme="minorHAnsi" w:cstheme="minorHAnsi"/>
                <w:color w:val="000000"/>
                <w:sz w:val="20"/>
                <w:szCs w:val="20"/>
                <w:lang w:val="es-MX"/>
              </w:rPr>
            </w:pPr>
            <w:proofErr w:type="spellStart"/>
            <w:r w:rsidRPr="00532896">
              <w:rPr>
                <w:rFonts w:asciiTheme="minorHAnsi" w:hAnsiTheme="minorHAnsi" w:cstheme="minorHAnsi"/>
                <w:color w:val="000000"/>
                <w:sz w:val="20"/>
                <w:szCs w:val="20"/>
                <w:lang w:val="es-MX"/>
              </w:rPr>
              <w:t>Core</w:t>
            </w:r>
            <w:proofErr w:type="spellEnd"/>
            <w:r w:rsidRPr="00532896">
              <w:rPr>
                <w:rFonts w:asciiTheme="minorHAnsi" w:hAnsiTheme="minorHAnsi" w:cstheme="minorHAnsi"/>
                <w:color w:val="000000"/>
                <w:sz w:val="20"/>
                <w:szCs w:val="20"/>
                <w:lang w:val="es-MX"/>
              </w:rPr>
              <w:t xml:space="preserve"> i5, equivalente o superior</w:t>
            </w:r>
          </w:p>
          <w:p w14:paraId="2FF6508D" w14:textId="77777777" w:rsidR="00532896" w:rsidRPr="00532896" w:rsidRDefault="00532896" w:rsidP="00532896">
            <w:pPr>
              <w:pStyle w:val="Textoindependiente2"/>
              <w:numPr>
                <w:ilvl w:val="0"/>
                <w:numId w:val="21"/>
              </w:numPr>
              <w:tabs>
                <w:tab w:val="clear" w:pos="1491"/>
                <w:tab w:val="num" w:pos="2127"/>
              </w:tabs>
              <w:suppressAutoHyphens w:val="0"/>
              <w:autoSpaceDN/>
              <w:spacing w:after="0" w:line="240" w:lineRule="auto"/>
              <w:ind w:left="2127" w:hanging="219"/>
              <w:jc w:val="both"/>
              <w:textAlignment w:val="auto"/>
              <w:rPr>
                <w:rFonts w:asciiTheme="minorHAnsi" w:hAnsiTheme="minorHAnsi" w:cstheme="minorHAnsi"/>
                <w:color w:val="000000"/>
                <w:sz w:val="20"/>
                <w:szCs w:val="20"/>
                <w:lang w:val="es-MX"/>
              </w:rPr>
            </w:pPr>
            <w:r w:rsidRPr="00532896">
              <w:rPr>
                <w:rFonts w:asciiTheme="minorHAnsi" w:hAnsiTheme="minorHAnsi" w:cstheme="minorHAnsi"/>
                <w:color w:val="000000"/>
                <w:sz w:val="20"/>
                <w:szCs w:val="20"/>
                <w:lang w:val="es-MX"/>
              </w:rPr>
              <w:t>4 GB en RAM mínimo</w:t>
            </w:r>
          </w:p>
          <w:p w14:paraId="177D084B" w14:textId="77777777" w:rsidR="00532896" w:rsidRPr="00532896" w:rsidRDefault="00532896" w:rsidP="00532896">
            <w:pPr>
              <w:pStyle w:val="Textoindependiente2"/>
              <w:numPr>
                <w:ilvl w:val="0"/>
                <w:numId w:val="21"/>
              </w:numPr>
              <w:tabs>
                <w:tab w:val="clear" w:pos="1491"/>
                <w:tab w:val="num" w:pos="2127"/>
              </w:tabs>
              <w:suppressAutoHyphens w:val="0"/>
              <w:autoSpaceDN/>
              <w:spacing w:after="0" w:line="240" w:lineRule="auto"/>
              <w:ind w:left="2127" w:hanging="219"/>
              <w:jc w:val="both"/>
              <w:textAlignment w:val="auto"/>
              <w:rPr>
                <w:rFonts w:asciiTheme="minorHAnsi" w:hAnsiTheme="minorHAnsi" w:cstheme="minorHAnsi"/>
                <w:color w:val="000000"/>
                <w:sz w:val="20"/>
                <w:szCs w:val="20"/>
                <w:lang w:val="es-MX"/>
              </w:rPr>
            </w:pPr>
            <w:r w:rsidRPr="00532896">
              <w:rPr>
                <w:rFonts w:asciiTheme="minorHAnsi" w:hAnsiTheme="minorHAnsi" w:cstheme="minorHAnsi"/>
                <w:color w:val="000000"/>
                <w:sz w:val="20"/>
                <w:szCs w:val="20"/>
                <w:lang w:val="es-MX"/>
              </w:rPr>
              <w:t>Espacio en disco duro de 80 GB o superior</w:t>
            </w:r>
          </w:p>
          <w:p w14:paraId="32B3DB45" w14:textId="77777777" w:rsidR="00532896" w:rsidRPr="00532896" w:rsidRDefault="00532896" w:rsidP="00532896">
            <w:pPr>
              <w:pStyle w:val="Textoindependiente2"/>
              <w:numPr>
                <w:ilvl w:val="0"/>
                <w:numId w:val="21"/>
              </w:numPr>
              <w:tabs>
                <w:tab w:val="clear" w:pos="1491"/>
                <w:tab w:val="num" w:pos="2127"/>
              </w:tabs>
              <w:suppressAutoHyphens w:val="0"/>
              <w:autoSpaceDN/>
              <w:spacing w:after="0" w:line="240" w:lineRule="auto"/>
              <w:ind w:left="2127" w:hanging="219"/>
              <w:jc w:val="both"/>
              <w:textAlignment w:val="auto"/>
              <w:rPr>
                <w:rFonts w:asciiTheme="minorHAnsi" w:hAnsiTheme="minorHAnsi" w:cstheme="minorHAnsi"/>
                <w:color w:val="000000"/>
                <w:sz w:val="20"/>
                <w:szCs w:val="20"/>
                <w:lang w:val="es-MX"/>
              </w:rPr>
            </w:pPr>
            <w:r w:rsidRPr="00532896">
              <w:rPr>
                <w:rFonts w:asciiTheme="minorHAnsi" w:hAnsiTheme="minorHAnsi" w:cstheme="minorHAnsi"/>
                <w:color w:val="000000"/>
                <w:sz w:val="20"/>
                <w:szCs w:val="20"/>
                <w:lang w:val="es-MX"/>
              </w:rPr>
              <w:t xml:space="preserve">Windows 10 </w:t>
            </w:r>
            <w:proofErr w:type="spellStart"/>
            <w:r w:rsidRPr="00532896">
              <w:rPr>
                <w:rFonts w:asciiTheme="minorHAnsi" w:hAnsiTheme="minorHAnsi" w:cstheme="minorHAnsi"/>
                <w:color w:val="000000"/>
                <w:sz w:val="20"/>
                <w:szCs w:val="20"/>
                <w:lang w:val="es-MX"/>
              </w:rPr>
              <w:t>ó</w:t>
            </w:r>
            <w:proofErr w:type="spellEnd"/>
            <w:r w:rsidRPr="00532896">
              <w:rPr>
                <w:rFonts w:asciiTheme="minorHAnsi" w:hAnsiTheme="minorHAnsi" w:cstheme="minorHAnsi"/>
                <w:color w:val="000000"/>
                <w:sz w:val="20"/>
                <w:szCs w:val="20"/>
                <w:lang w:val="es-MX"/>
              </w:rPr>
              <w:t xml:space="preserve"> superior</w:t>
            </w:r>
          </w:p>
          <w:p w14:paraId="38EFBE7C" w14:textId="77777777" w:rsidR="00532896" w:rsidRPr="00532896" w:rsidRDefault="00532896" w:rsidP="00532896">
            <w:pPr>
              <w:pStyle w:val="Textoindependiente2"/>
              <w:numPr>
                <w:ilvl w:val="0"/>
                <w:numId w:val="21"/>
              </w:numPr>
              <w:tabs>
                <w:tab w:val="clear" w:pos="1491"/>
                <w:tab w:val="num" w:pos="2127"/>
              </w:tabs>
              <w:suppressAutoHyphens w:val="0"/>
              <w:autoSpaceDN/>
              <w:spacing w:after="0" w:line="240" w:lineRule="auto"/>
              <w:ind w:left="2127" w:hanging="219"/>
              <w:jc w:val="both"/>
              <w:textAlignment w:val="auto"/>
              <w:rPr>
                <w:rFonts w:asciiTheme="minorHAnsi" w:hAnsiTheme="minorHAnsi" w:cstheme="minorHAnsi"/>
                <w:color w:val="000000"/>
                <w:sz w:val="20"/>
                <w:szCs w:val="20"/>
                <w:lang w:val="es-MX"/>
              </w:rPr>
            </w:pPr>
            <w:r w:rsidRPr="00532896">
              <w:rPr>
                <w:rFonts w:asciiTheme="minorHAnsi" w:hAnsiTheme="minorHAnsi" w:cstheme="minorHAnsi"/>
                <w:color w:val="000000"/>
                <w:sz w:val="20"/>
                <w:szCs w:val="20"/>
                <w:lang w:val="es-MX"/>
              </w:rPr>
              <w:t xml:space="preserve">Impresora </w:t>
            </w:r>
          </w:p>
          <w:p w14:paraId="7981F44E" w14:textId="77777777" w:rsidR="00532896" w:rsidRPr="00532896" w:rsidRDefault="00532896" w:rsidP="00532896">
            <w:pPr>
              <w:ind w:left="426"/>
              <w:jc w:val="both"/>
              <w:rPr>
                <w:rFonts w:asciiTheme="minorHAnsi" w:hAnsiTheme="minorHAnsi" w:cstheme="minorHAnsi"/>
                <w:b/>
              </w:rPr>
            </w:pPr>
          </w:p>
          <w:p w14:paraId="119EA61C" w14:textId="77777777" w:rsidR="00532896" w:rsidRPr="00532896" w:rsidRDefault="00532896" w:rsidP="00532896">
            <w:pPr>
              <w:numPr>
                <w:ilvl w:val="0"/>
                <w:numId w:val="35"/>
              </w:numPr>
              <w:ind w:left="426" w:hanging="502"/>
              <w:jc w:val="both"/>
              <w:rPr>
                <w:rFonts w:asciiTheme="minorHAnsi" w:hAnsiTheme="minorHAnsi" w:cstheme="minorHAnsi"/>
                <w:b/>
              </w:rPr>
            </w:pPr>
            <w:r w:rsidRPr="00532896">
              <w:rPr>
                <w:rFonts w:asciiTheme="minorHAnsi" w:hAnsiTheme="minorHAnsi" w:cstheme="minorHAnsi"/>
                <w:b/>
              </w:rPr>
              <w:t>Capacitación y coordinación:</w:t>
            </w:r>
          </w:p>
          <w:p w14:paraId="0E574748" w14:textId="77777777" w:rsidR="00532896" w:rsidRPr="00532896" w:rsidRDefault="00532896" w:rsidP="00532896">
            <w:pPr>
              <w:ind w:left="284"/>
              <w:jc w:val="both"/>
              <w:rPr>
                <w:rFonts w:asciiTheme="minorHAnsi" w:hAnsiTheme="minorHAnsi" w:cstheme="minorHAnsi"/>
                <w:b/>
              </w:rPr>
            </w:pPr>
          </w:p>
          <w:p w14:paraId="45565718" w14:textId="77777777" w:rsidR="00532896" w:rsidRPr="00532896" w:rsidRDefault="00532896" w:rsidP="00532896">
            <w:pPr>
              <w:ind w:left="426"/>
              <w:jc w:val="both"/>
              <w:rPr>
                <w:rFonts w:asciiTheme="minorHAnsi" w:hAnsiTheme="minorHAnsi" w:cstheme="minorHAnsi"/>
              </w:rPr>
            </w:pPr>
            <w:r w:rsidRPr="00532896">
              <w:rPr>
                <w:rFonts w:asciiTheme="minorHAnsi" w:hAnsiTheme="minorHAnsi" w:cstheme="minorHAnsi"/>
              </w:rPr>
              <w:t xml:space="preserve">El Centro deberá coordinar y aceptar las regulaciones que recomienden Jefatura Médica, Jefe de </w:t>
            </w:r>
            <w:proofErr w:type="spellStart"/>
            <w:r w:rsidRPr="00532896">
              <w:rPr>
                <w:rFonts w:asciiTheme="minorHAnsi" w:hAnsiTheme="minorHAnsi" w:cstheme="minorHAnsi"/>
              </w:rPr>
              <w:t>Policonsultorio</w:t>
            </w:r>
            <w:proofErr w:type="spellEnd"/>
            <w:r w:rsidRPr="00532896">
              <w:rPr>
                <w:rFonts w:asciiTheme="minorHAnsi" w:hAnsiTheme="minorHAnsi" w:cstheme="minorHAnsi"/>
              </w:rPr>
              <w:t>, Coordinador de Hospital y Administración, a fin de otorgar un mejor servicio.</w:t>
            </w:r>
          </w:p>
          <w:p w14:paraId="1C580791" w14:textId="77777777" w:rsidR="00532896" w:rsidRPr="00532896" w:rsidRDefault="00532896" w:rsidP="00532896">
            <w:pPr>
              <w:ind w:left="426"/>
              <w:jc w:val="both"/>
              <w:rPr>
                <w:rFonts w:asciiTheme="minorHAnsi" w:hAnsiTheme="minorHAnsi" w:cstheme="minorHAnsi"/>
              </w:rPr>
            </w:pPr>
          </w:p>
          <w:p w14:paraId="782702F7" w14:textId="77777777" w:rsidR="00532896" w:rsidRPr="00532896" w:rsidRDefault="00532896" w:rsidP="00532896">
            <w:pPr>
              <w:ind w:left="426"/>
              <w:jc w:val="both"/>
              <w:rPr>
                <w:rFonts w:asciiTheme="minorHAnsi" w:hAnsiTheme="minorHAnsi" w:cstheme="minorHAnsi"/>
              </w:rPr>
            </w:pPr>
            <w:r w:rsidRPr="00532896">
              <w:rPr>
                <w:rFonts w:asciiTheme="minorHAnsi" w:hAnsiTheme="minorHAnsi" w:cstheme="minorHAnsi"/>
              </w:rPr>
              <w:t>Para tratar temas sobre reclamos, controles de sobredemanda de solicitudes y/o sugerencias, la CSBP y el Centro se reunirán a petición verbal o escrita, dependiendo del alcance del tema a tratar, las veces que así lo requieran.</w:t>
            </w:r>
          </w:p>
          <w:p w14:paraId="07812740" w14:textId="77777777" w:rsidR="00532896" w:rsidRPr="00532896" w:rsidRDefault="00532896" w:rsidP="00532896">
            <w:pPr>
              <w:ind w:left="426"/>
              <w:jc w:val="both"/>
              <w:rPr>
                <w:rFonts w:asciiTheme="minorHAnsi" w:hAnsiTheme="minorHAnsi" w:cstheme="minorHAnsi"/>
              </w:rPr>
            </w:pPr>
          </w:p>
          <w:p w14:paraId="00CB7BCD" w14:textId="77777777" w:rsidR="00532896" w:rsidRPr="00532896" w:rsidRDefault="00532896" w:rsidP="00532896">
            <w:pPr>
              <w:numPr>
                <w:ilvl w:val="0"/>
                <w:numId w:val="35"/>
              </w:numPr>
              <w:tabs>
                <w:tab w:val="left" w:pos="426"/>
              </w:tabs>
              <w:ind w:left="284" w:hanging="284"/>
              <w:jc w:val="both"/>
              <w:rPr>
                <w:rFonts w:asciiTheme="minorHAnsi" w:hAnsiTheme="minorHAnsi" w:cstheme="minorHAnsi"/>
                <w:b/>
              </w:rPr>
            </w:pPr>
            <w:r w:rsidRPr="00532896">
              <w:rPr>
                <w:rFonts w:asciiTheme="minorHAnsi" w:hAnsiTheme="minorHAnsi" w:cstheme="minorHAnsi"/>
                <w:b/>
              </w:rPr>
              <w:t xml:space="preserve">Multas y Sanciones: </w:t>
            </w:r>
          </w:p>
          <w:p w14:paraId="195907C5" w14:textId="77777777" w:rsidR="00532896" w:rsidRPr="00532896" w:rsidRDefault="00532896" w:rsidP="00532896">
            <w:pPr>
              <w:jc w:val="both"/>
              <w:rPr>
                <w:rFonts w:asciiTheme="minorHAnsi" w:hAnsiTheme="minorHAnsi" w:cstheme="minorHAnsi"/>
                <w:lang w:val="es-MX"/>
              </w:rPr>
            </w:pPr>
          </w:p>
          <w:p w14:paraId="078BCF10" w14:textId="77777777" w:rsidR="00532896" w:rsidRPr="00532896" w:rsidRDefault="00532896" w:rsidP="00532896">
            <w:pPr>
              <w:ind w:left="426"/>
              <w:jc w:val="both"/>
              <w:rPr>
                <w:rFonts w:asciiTheme="minorHAnsi" w:hAnsiTheme="minorHAnsi" w:cstheme="minorHAnsi"/>
                <w:lang w:val="es-MX"/>
              </w:rPr>
            </w:pPr>
            <w:r w:rsidRPr="00532896">
              <w:rPr>
                <w:rFonts w:asciiTheme="minorHAnsi" w:hAnsiTheme="minorHAnsi" w:cstheme="minorHAnsi"/>
                <w:lang w:val="es-MX"/>
              </w:rPr>
              <w:t>En caso de incumplimiento por parte del CENTRO de algún servicio, equipamiento, instrumental, personal o insumos ofertados y adjudicados, la CSBP podrá llevar a sus asegurados a otro centro de similar categoría y cobrar al CENTRO CONTRATADO la diferencia existente entre el monto pagado por la CSBP y el monto adjudicado. De continuar la falencia</w:t>
            </w:r>
            <w:r w:rsidRPr="00532896">
              <w:rPr>
                <w:rFonts w:asciiTheme="minorHAnsi" w:hAnsiTheme="minorHAnsi" w:cstheme="minorHAnsi"/>
              </w:rPr>
              <w:t xml:space="preserve"> </w:t>
            </w:r>
            <w:r w:rsidRPr="00532896">
              <w:rPr>
                <w:rFonts w:asciiTheme="minorHAnsi" w:hAnsiTheme="minorHAnsi" w:cstheme="minorHAnsi"/>
                <w:lang w:val="es-MX"/>
              </w:rPr>
              <w:t>se aplicará el descuento del 0.3% del pago mensual promedio de los últimos 3 meses.</w:t>
            </w:r>
          </w:p>
          <w:p w14:paraId="19934429" w14:textId="77777777" w:rsidR="00532896" w:rsidRPr="00532896" w:rsidRDefault="00532896" w:rsidP="00532896">
            <w:pPr>
              <w:ind w:left="426"/>
              <w:jc w:val="both"/>
              <w:rPr>
                <w:rFonts w:asciiTheme="minorHAnsi" w:hAnsiTheme="minorHAnsi" w:cstheme="minorHAnsi"/>
                <w:lang w:val="es-MX"/>
              </w:rPr>
            </w:pPr>
          </w:p>
          <w:p w14:paraId="41AAA296" w14:textId="77777777" w:rsidR="00532896" w:rsidRPr="00532896" w:rsidRDefault="00532896" w:rsidP="00532896">
            <w:pPr>
              <w:ind w:left="426"/>
              <w:jc w:val="both"/>
              <w:rPr>
                <w:rFonts w:asciiTheme="minorHAnsi" w:hAnsiTheme="minorHAnsi" w:cstheme="minorHAnsi"/>
                <w:lang w:val="es-MX"/>
              </w:rPr>
            </w:pPr>
            <w:r w:rsidRPr="00532896">
              <w:rPr>
                <w:rFonts w:asciiTheme="minorHAnsi" w:hAnsiTheme="minorHAnsi" w:cstheme="minorHAnsi"/>
                <w:lang w:val="es-MX"/>
              </w:rPr>
              <w:t xml:space="preserve">Asimismo, </w:t>
            </w:r>
            <w:r w:rsidRPr="00532896">
              <w:rPr>
                <w:rFonts w:asciiTheme="minorHAnsi" w:hAnsiTheme="minorHAnsi" w:cstheme="minorHAnsi"/>
                <w:u w:val="single"/>
                <w:lang w:val="es-MX"/>
              </w:rPr>
              <w:t>por día de atraso</w:t>
            </w:r>
            <w:r w:rsidRPr="00532896">
              <w:rPr>
                <w:rFonts w:asciiTheme="minorHAnsi" w:hAnsiTheme="minorHAnsi" w:cstheme="minorHAnsi"/>
                <w:lang w:val="es-MX"/>
              </w:rPr>
              <w:t xml:space="preserve"> en la presentación física de informes de resultados, se establece una multa del 0,3% del monto fijo mensual.</w:t>
            </w:r>
          </w:p>
          <w:p w14:paraId="4A2C33D7" w14:textId="77777777" w:rsidR="00532896" w:rsidRPr="00532896" w:rsidRDefault="00532896" w:rsidP="00532896">
            <w:pPr>
              <w:ind w:left="284"/>
              <w:jc w:val="both"/>
              <w:rPr>
                <w:rFonts w:asciiTheme="minorHAnsi" w:hAnsiTheme="minorHAnsi" w:cstheme="minorHAnsi"/>
                <w:b/>
              </w:rPr>
            </w:pPr>
          </w:p>
          <w:p w14:paraId="1CCD8B16" w14:textId="77777777" w:rsidR="00532896" w:rsidRPr="00532896" w:rsidRDefault="00532896" w:rsidP="00532896">
            <w:pPr>
              <w:numPr>
                <w:ilvl w:val="0"/>
                <w:numId w:val="35"/>
              </w:numPr>
              <w:tabs>
                <w:tab w:val="left" w:pos="426"/>
              </w:tabs>
              <w:ind w:left="284" w:hanging="284"/>
              <w:jc w:val="both"/>
              <w:rPr>
                <w:rFonts w:asciiTheme="minorHAnsi" w:hAnsiTheme="minorHAnsi" w:cstheme="minorHAnsi"/>
                <w:b/>
              </w:rPr>
            </w:pPr>
            <w:r w:rsidRPr="00532896">
              <w:rPr>
                <w:rFonts w:asciiTheme="minorHAnsi" w:hAnsiTheme="minorHAnsi" w:cstheme="minorHAnsi"/>
                <w:b/>
              </w:rPr>
              <w:t>Suspensión temporal del servicio.</w:t>
            </w:r>
          </w:p>
          <w:p w14:paraId="145D8584" w14:textId="77777777" w:rsidR="00532896" w:rsidRPr="00532896" w:rsidRDefault="00532896" w:rsidP="00532896">
            <w:pPr>
              <w:ind w:left="360"/>
              <w:jc w:val="both"/>
              <w:rPr>
                <w:rFonts w:asciiTheme="minorHAnsi" w:hAnsiTheme="minorHAnsi" w:cstheme="minorHAnsi"/>
                <w:lang w:val="es-MX"/>
              </w:rPr>
            </w:pPr>
          </w:p>
          <w:p w14:paraId="62D7C71B" w14:textId="77777777" w:rsidR="00532896" w:rsidRPr="00532896" w:rsidRDefault="00532896" w:rsidP="00532896">
            <w:pPr>
              <w:ind w:left="426"/>
              <w:jc w:val="both"/>
              <w:rPr>
                <w:rFonts w:asciiTheme="minorHAnsi" w:hAnsiTheme="minorHAnsi" w:cstheme="minorHAnsi"/>
                <w:lang w:val="es-MX"/>
              </w:rPr>
            </w:pPr>
            <w:r w:rsidRPr="00532896">
              <w:rPr>
                <w:rFonts w:asciiTheme="minorHAnsi" w:hAnsiTheme="minorHAnsi" w:cstheme="minorHAnsi"/>
                <w:lang w:val="es-MX"/>
              </w:rPr>
              <w:t xml:space="preserve">En caso de que el Centro requiera suspender en forma temporal el servicio por causas justificadas (mantenimiento de equipos u otros similares), deberá comunicar esta situación a la CSBP con una antelación mínima de 7 días hábiles e </w:t>
            </w:r>
            <w:r w:rsidRPr="00532896">
              <w:rPr>
                <w:rFonts w:asciiTheme="minorHAnsi" w:hAnsiTheme="minorHAnsi" w:cstheme="minorHAnsi"/>
                <w:lang w:val="es-MX"/>
              </w:rPr>
              <w:lastRenderedPageBreak/>
              <w:t>indicar el nombre del Centro donde se realizarán los estudios que sean requeridos, sin que esto genere costo adicional a la CSBP.</w:t>
            </w:r>
          </w:p>
          <w:p w14:paraId="0AFE52D2" w14:textId="77777777" w:rsidR="00532896" w:rsidRPr="00532896" w:rsidRDefault="00532896" w:rsidP="00532896">
            <w:pPr>
              <w:pStyle w:val="Sangra3detindependiente"/>
              <w:tabs>
                <w:tab w:val="left" w:pos="426"/>
                <w:tab w:val="num" w:pos="1851"/>
              </w:tabs>
              <w:suppressAutoHyphens/>
              <w:spacing w:after="60"/>
              <w:ind w:left="0"/>
              <w:jc w:val="both"/>
              <w:rPr>
                <w:rFonts w:asciiTheme="minorHAnsi" w:hAnsiTheme="minorHAnsi" w:cstheme="minorHAnsi"/>
                <w:sz w:val="20"/>
                <w:szCs w:val="20"/>
                <w:lang w:val="es-MX"/>
              </w:rPr>
            </w:pPr>
          </w:p>
          <w:p w14:paraId="59BBE701" w14:textId="77777777" w:rsidR="00532896" w:rsidRPr="00532896" w:rsidRDefault="00532896" w:rsidP="00532896">
            <w:pPr>
              <w:numPr>
                <w:ilvl w:val="0"/>
                <w:numId w:val="35"/>
              </w:numPr>
              <w:ind w:left="426" w:hanging="502"/>
              <w:jc w:val="both"/>
              <w:rPr>
                <w:rFonts w:asciiTheme="minorHAnsi" w:hAnsiTheme="minorHAnsi" w:cstheme="minorHAnsi"/>
                <w:b/>
              </w:rPr>
            </w:pPr>
            <w:r w:rsidRPr="00532896">
              <w:rPr>
                <w:rFonts w:asciiTheme="minorHAnsi" w:hAnsiTheme="minorHAnsi" w:cstheme="minorHAnsi"/>
                <w:b/>
              </w:rPr>
              <w:t>Documentación legal administrativa:</w:t>
            </w:r>
          </w:p>
          <w:p w14:paraId="1899EB5B" w14:textId="77777777" w:rsidR="00532896" w:rsidRPr="00532896" w:rsidRDefault="00532896" w:rsidP="00532896">
            <w:pPr>
              <w:ind w:left="284"/>
              <w:jc w:val="both"/>
              <w:rPr>
                <w:rFonts w:asciiTheme="minorHAnsi" w:hAnsiTheme="minorHAnsi" w:cstheme="minorHAnsi"/>
                <w:b/>
              </w:rPr>
            </w:pPr>
          </w:p>
          <w:p w14:paraId="63E6BB4D" w14:textId="77777777" w:rsidR="00532896" w:rsidRPr="00532896" w:rsidRDefault="00532896" w:rsidP="00532896">
            <w:pPr>
              <w:ind w:left="426"/>
              <w:jc w:val="both"/>
              <w:rPr>
                <w:rFonts w:asciiTheme="minorHAnsi" w:hAnsiTheme="minorHAnsi" w:cstheme="minorHAnsi"/>
              </w:rPr>
            </w:pPr>
            <w:r w:rsidRPr="00532896">
              <w:rPr>
                <w:rFonts w:asciiTheme="minorHAnsi" w:hAnsiTheme="minorHAnsi" w:cstheme="minorHAnsi"/>
              </w:rPr>
              <w:t>Para la firma del contrato, el Centro o profesional deberá presentar los siguientes documentos:</w:t>
            </w:r>
          </w:p>
          <w:p w14:paraId="25AC707C" w14:textId="77777777" w:rsidR="00532896" w:rsidRPr="00532896" w:rsidRDefault="00532896" w:rsidP="00532896">
            <w:pPr>
              <w:jc w:val="both"/>
              <w:rPr>
                <w:rFonts w:asciiTheme="minorHAnsi" w:hAnsiTheme="minorHAnsi" w:cstheme="minorHAnsi"/>
              </w:rPr>
            </w:pPr>
          </w:p>
          <w:p w14:paraId="575E9093" w14:textId="77777777" w:rsidR="00532896" w:rsidRPr="00532896" w:rsidRDefault="00532896" w:rsidP="00532896">
            <w:pPr>
              <w:ind w:firstLine="360"/>
              <w:jc w:val="both"/>
              <w:rPr>
                <w:rFonts w:asciiTheme="minorHAnsi" w:hAnsiTheme="minorHAnsi" w:cstheme="minorHAnsi"/>
              </w:rPr>
            </w:pPr>
            <w:r w:rsidRPr="00532896">
              <w:rPr>
                <w:rFonts w:asciiTheme="minorHAnsi" w:hAnsiTheme="minorHAnsi" w:cstheme="minorHAnsi"/>
              </w:rPr>
              <w:t>Centros constituidos por una Sociedad:</w:t>
            </w:r>
          </w:p>
          <w:p w14:paraId="61DD4073" w14:textId="77777777" w:rsidR="00532896" w:rsidRPr="00532896" w:rsidRDefault="00532896" w:rsidP="00532896">
            <w:pPr>
              <w:jc w:val="both"/>
              <w:rPr>
                <w:rFonts w:asciiTheme="minorHAnsi" w:hAnsiTheme="minorHAnsi" w:cstheme="minorHAnsi"/>
              </w:rPr>
            </w:pPr>
          </w:p>
          <w:p w14:paraId="7FFE6EF0" w14:textId="77777777" w:rsidR="00532896" w:rsidRPr="00532896" w:rsidRDefault="00532896" w:rsidP="00532896">
            <w:pPr>
              <w:numPr>
                <w:ilvl w:val="0"/>
                <w:numId w:val="40"/>
              </w:numPr>
              <w:ind w:left="851"/>
              <w:jc w:val="both"/>
              <w:rPr>
                <w:rFonts w:asciiTheme="minorHAnsi" w:hAnsiTheme="minorHAnsi" w:cstheme="minorHAnsi"/>
              </w:rPr>
            </w:pPr>
            <w:r w:rsidRPr="00532896">
              <w:rPr>
                <w:rFonts w:asciiTheme="minorHAnsi" w:hAnsiTheme="minorHAnsi" w:cstheme="minorHAnsi"/>
              </w:rPr>
              <w:t>Escritura de Constitución Social</w:t>
            </w:r>
          </w:p>
          <w:p w14:paraId="5EF2F45B" w14:textId="77777777" w:rsidR="00532896" w:rsidRPr="00532896" w:rsidRDefault="00532896" w:rsidP="00532896">
            <w:pPr>
              <w:numPr>
                <w:ilvl w:val="0"/>
                <w:numId w:val="40"/>
              </w:numPr>
              <w:ind w:left="851"/>
              <w:jc w:val="both"/>
              <w:rPr>
                <w:rFonts w:asciiTheme="minorHAnsi" w:hAnsiTheme="minorHAnsi" w:cstheme="minorHAnsi"/>
              </w:rPr>
            </w:pPr>
            <w:r w:rsidRPr="00532896">
              <w:rPr>
                <w:rFonts w:asciiTheme="minorHAnsi" w:hAnsiTheme="minorHAnsi" w:cstheme="minorHAnsi"/>
              </w:rPr>
              <w:t>Poder del Representante Legal</w:t>
            </w:r>
          </w:p>
          <w:p w14:paraId="29953AF9" w14:textId="77777777" w:rsidR="00532896" w:rsidRPr="00532896" w:rsidRDefault="00532896" w:rsidP="00532896">
            <w:pPr>
              <w:numPr>
                <w:ilvl w:val="0"/>
                <w:numId w:val="40"/>
              </w:numPr>
              <w:ind w:left="851"/>
              <w:jc w:val="both"/>
              <w:rPr>
                <w:rFonts w:asciiTheme="minorHAnsi" w:hAnsiTheme="minorHAnsi" w:cstheme="minorHAnsi"/>
              </w:rPr>
            </w:pPr>
            <w:r w:rsidRPr="00532896">
              <w:rPr>
                <w:rFonts w:asciiTheme="minorHAnsi" w:hAnsiTheme="minorHAnsi" w:cstheme="minorHAnsi"/>
              </w:rPr>
              <w:t>Documento de identidad del Representante Legal (vigente)</w:t>
            </w:r>
          </w:p>
          <w:p w14:paraId="5D043C38" w14:textId="77777777" w:rsidR="00532896" w:rsidRPr="00532896" w:rsidRDefault="00532896" w:rsidP="00532896">
            <w:pPr>
              <w:numPr>
                <w:ilvl w:val="0"/>
                <w:numId w:val="40"/>
              </w:numPr>
              <w:ind w:left="851"/>
              <w:jc w:val="both"/>
              <w:rPr>
                <w:rFonts w:asciiTheme="minorHAnsi" w:hAnsiTheme="minorHAnsi" w:cstheme="minorHAnsi"/>
              </w:rPr>
            </w:pPr>
            <w:r w:rsidRPr="00532896">
              <w:rPr>
                <w:rFonts w:asciiTheme="minorHAnsi" w:hAnsiTheme="minorHAnsi" w:cstheme="minorHAnsi"/>
              </w:rPr>
              <w:t>Número de Identificación Tributaria (NIT)</w:t>
            </w:r>
          </w:p>
          <w:p w14:paraId="0687216A" w14:textId="77777777" w:rsidR="00532896" w:rsidRPr="00532896" w:rsidRDefault="00532896" w:rsidP="00532896">
            <w:pPr>
              <w:numPr>
                <w:ilvl w:val="0"/>
                <w:numId w:val="40"/>
              </w:numPr>
              <w:ind w:left="851"/>
              <w:jc w:val="both"/>
              <w:rPr>
                <w:rFonts w:asciiTheme="minorHAnsi" w:hAnsiTheme="minorHAnsi" w:cstheme="minorHAnsi"/>
              </w:rPr>
            </w:pPr>
            <w:r w:rsidRPr="00532896">
              <w:rPr>
                <w:rFonts w:asciiTheme="minorHAnsi" w:hAnsiTheme="minorHAnsi" w:cstheme="minorHAnsi"/>
              </w:rPr>
              <w:t>Matrícula de FUNDEMPRESA (actualizada)</w:t>
            </w:r>
          </w:p>
          <w:p w14:paraId="091996A9" w14:textId="77777777" w:rsidR="00532896" w:rsidRPr="00532896" w:rsidRDefault="00532896" w:rsidP="00532896">
            <w:pPr>
              <w:numPr>
                <w:ilvl w:val="0"/>
                <w:numId w:val="40"/>
              </w:numPr>
              <w:ind w:left="851"/>
              <w:jc w:val="both"/>
              <w:rPr>
                <w:rFonts w:asciiTheme="minorHAnsi" w:hAnsiTheme="minorHAnsi" w:cstheme="minorHAnsi"/>
              </w:rPr>
            </w:pPr>
            <w:r w:rsidRPr="00532896">
              <w:rPr>
                <w:rFonts w:asciiTheme="minorHAnsi" w:hAnsiTheme="minorHAnsi" w:cstheme="minorHAnsi"/>
              </w:rPr>
              <w:t>Certificado de Autorización de Funcionamiento emitido por el SEDES</w:t>
            </w:r>
          </w:p>
          <w:p w14:paraId="35B578E2" w14:textId="77777777" w:rsidR="00532896" w:rsidRPr="00532896" w:rsidRDefault="00532896" w:rsidP="00532896">
            <w:pPr>
              <w:jc w:val="both"/>
              <w:rPr>
                <w:rFonts w:asciiTheme="minorHAnsi" w:hAnsiTheme="minorHAnsi" w:cstheme="minorHAnsi"/>
              </w:rPr>
            </w:pPr>
          </w:p>
          <w:p w14:paraId="0DEB4561" w14:textId="77777777" w:rsidR="00532896" w:rsidRPr="00532896" w:rsidRDefault="00532896" w:rsidP="00532896">
            <w:pPr>
              <w:ind w:firstLine="360"/>
              <w:jc w:val="both"/>
              <w:rPr>
                <w:rFonts w:asciiTheme="minorHAnsi" w:hAnsiTheme="minorHAnsi" w:cstheme="minorHAnsi"/>
              </w:rPr>
            </w:pPr>
            <w:r w:rsidRPr="00532896">
              <w:rPr>
                <w:rFonts w:asciiTheme="minorHAnsi" w:hAnsiTheme="minorHAnsi" w:cstheme="minorHAnsi"/>
              </w:rPr>
              <w:t>Unipersonales:</w:t>
            </w:r>
          </w:p>
          <w:p w14:paraId="15D15476" w14:textId="77777777" w:rsidR="00532896" w:rsidRPr="00532896" w:rsidRDefault="00532896" w:rsidP="00532896">
            <w:pPr>
              <w:numPr>
                <w:ilvl w:val="0"/>
                <w:numId w:val="41"/>
              </w:numPr>
              <w:ind w:left="851"/>
              <w:jc w:val="both"/>
              <w:rPr>
                <w:rFonts w:asciiTheme="minorHAnsi" w:hAnsiTheme="minorHAnsi" w:cstheme="minorHAnsi"/>
              </w:rPr>
            </w:pPr>
            <w:r w:rsidRPr="00532896">
              <w:rPr>
                <w:rFonts w:asciiTheme="minorHAnsi" w:hAnsiTheme="minorHAnsi" w:cstheme="minorHAnsi"/>
              </w:rPr>
              <w:t>Poder del Representante Legal (si corresponde)</w:t>
            </w:r>
          </w:p>
          <w:p w14:paraId="1AA1EB84" w14:textId="77777777" w:rsidR="00532896" w:rsidRPr="00532896" w:rsidRDefault="00532896" w:rsidP="00532896">
            <w:pPr>
              <w:numPr>
                <w:ilvl w:val="0"/>
                <w:numId w:val="41"/>
              </w:numPr>
              <w:ind w:left="851"/>
              <w:jc w:val="both"/>
              <w:rPr>
                <w:rFonts w:asciiTheme="minorHAnsi" w:hAnsiTheme="minorHAnsi" w:cstheme="minorHAnsi"/>
              </w:rPr>
            </w:pPr>
            <w:r w:rsidRPr="00532896">
              <w:rPr>
                <w:rFonts w:asciiTheme="minorHAnsi" w:hAnsiTheme="minorHAnsi" w:cstheme="minorHAnsi"/>
              </w:rPr>
              <w:t>Documento de identidad del Representante Legal (vigente)</w:t>
            </w:r>
          </w:p>
          <w:p w14:paraId="50D4E6B7" w14:textId="77777777" w:rsidR="00532896" w:rsidRPr="00532896" w:rsidRDefault="00532896" w:rsidP="00532896">
            <w:pPr>
              <w:numPr>
                <w:ilvl w:val="0"/>
                <w:numId w:val="41"/>
              </w:numPr>
              <w:ind w:left="851"/>
              <w:jc w:val="both"/>
              <w:rPr>
                <w:rFonts w:asciiTheme="minorHAnsi" w:hAnsiTheme="minorHAnsi" w:cstheme="minorHAnsi"/>
              </w:rPr>
            </w:pPr>
            <w:r w:rsidRPr="00532896">
              <w:rPr>
                <w:rFonts w:asciiTheme="minorHAnsi" w:hAnsiTheme="minorHAnsi" w:cstheme="minorHAnsi"/>
              </w:rPr>
              <w:t>Número de Identificación Tributaria (NIT)</w:t>
            </w:r>
          </w:p>
          <w:p w14:paraId="12A3EA6D" w14:textId="77777777" w:rsidR="00532896" w:rsidRPr="00532896" w:rsidRDefault="00532896" w:rsidP="00532896">
            <w:pPr>
              <w:numPr>
                <w:ilvl w:val="0"/>
                <w:numId w:val="41"/>
              </w:numPr>
              <w:ind w:left="851"/>
              <w:jc w:val="both"/>
              <w:rPr>
                <w:rFonts w:asciiTheme="minorHAnsi" w:hAnsiTheme="minorHAnsi" w:cstheme="minorHAnsi"/>
              </w:rPr>
            </w:pPr>
            <w:r w:rsidRPr="00532896">
              <w:rPr>
                <w:rFonts w:asciiTheme="minorHAnsi" w:hAnsiTheme="minorHAnsi" w:cstheme="minorHAnsi"/>
              </w:rPr>
              <w:t>Matrícula de FUNDEMPRESA (actualizada)</w:t>
            </w:r>
          </w:p>
          <w:p w14:paraId="35651950" w14:textId="77777777" w:rsidR="00532896" w:rsidRPr="00532896" w:rsidRDefault="00532896" w:rsidP="00532896">
            <w:pPr>
              <w:numPr>
                <w:ilvl w:val="0"/>
                <w:numId w:val="41"/>
              </w:numPr>
              <w:ind w:left="851"/>
              <w:jc w:val="both"/>
              <w:rPr>
                <w:rFonts w:asciiTheme="minorHAnsi" w:hAnsiTheme="minorHAnsi" w:cstheme="minorHAnsi"/>
              </w:rPr>
            </w:pPr>
            <w:r w:rsidRPr="00532896">
              <w:rPr>
                <w:rFonts w:asciiTheme="minorHAnsi" w:hAnsiTheme="minorHAnsi" w:cstheme="minorHAnsi"/>
              </w:rPr>
              <w:t>Certificado de Autorización de Funcionamiento emitido por el SEDES</w:t>
            </w:r>
          </w:p>
          <w:p w14:paraId="0288D102" w14:textId="77777777" w:rsidR="00532896" w:rsidRPr="00532896" w:rsidRDefault="00532896" w:rsidP="00532896">
            <w:pPr>
              <w:ind w:left="426"/>
              <w:jc w:val="both"/>
              <w:rPr>
                <w:rFonts w:asciiTheme="minorHAnsi" w:hAnsiTheme="minorHAnsi" w:cstheme="minorHAnsi"/>
              </w:rPr>
            </w:pPr>
          </w:p>
          <w:p w14:paraId="55C6DD04" w14:textId="77777777" w:rsidR="00532896" w:rsidRPr="00532896" w:rsidRDefault="00532896" w:rsidP="00532896">
            <w:pPr>
              <w:ind w:left="426"/>
              <w:jc w:val="both"/>
              <w:rPr>
                <w:rFonts w:asciiTheme="minorHAnsi" w:hAnsiTheme="minorHAnsi" w:cstheme="minorHAnsi"/>
              </w:rPr>
            </w:pPr>
            <w:r w:rsidRPr="00532896">
              <w:rPr>
                <w:rFonts w:asciiTheme="minorHAnsi" w:hAnsiTheme="minorHAnsi" w:cstheme="minorHAnsi"/>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4919D180" w14:textId="77777777" w:rsidR="00532896" w:rsidRPr="00532896" w:rsidRDefault="00532896" w:rsidP="00532896">
            <w:pPr>
              <w:ind w:left="360"/>
              <w:jc w:val="both"/>
              <w:rPr>
                <w:rFonts w:asciiTheme="minorHAnsi" w:hAnsiTheme="minorHAnsi" w:cstheme="minorHAnsi"/>
                <w:b/>
              </w:rPr>
            </w:pPr>
          </w:p>
          <w:p w14:paraId="7E86ED51" w14:textId="77777777" w:rsidR="00532896" w:rsidRPr="00532896" w:rsidRDefault="00532896" w:rsidP="00532896">
            <w:pPr>
              <w:numPr>
                <w:ilvl w:val="0"/>
                <w:numId w:val="35"/>
              </w:numPr>
              <w:ind w:left="426" w:hanging="502"/>
              <w:jc w:val="both"/>
              <w:rPr>
                <w:rFonts w:asciiTheme="minorHAnsi" w:hAnsiTheme="minorHAnsi" w:cstheme="minorHAnsi"/>
                <w:b/>
              </w:rPr>
            </w:pPr>
            <w:r w:rsidRPr="00532896">
              <w:rPr>
                <w:rFonts w:asciiTheme="minorHAnsi" w:hAnsiTheme="minorHAnsi" w:cstheme="minorHAnsi"/>
                <w:b/>
              </w:rPr>
              <w:t>Costos:</w:t>
            </w:r>
          </w:p>
          <w:p w14:paraId="194B4A1E" w14:textId="77777777" w:rsidR="00532896" w:rsidRPr="00532896" w:rsidRDefault="00532896" w:rsidP="00532896">
            <w:pPr>
              <w:pStyle w:val="Textoindependiente"/>
              <w:numPr>
                <w:ilvl w:val="0"/>
                <w:numId w:val="37"/>
              </w:numPr>
              <w:spacing w:before="120" w:after="0"/>
              <w:ind w:left="709" w:hanging="283"/>
              <w:jc w:val="both"/>
              <w:rPr>
                <w:rFonts w:asciiTheme="minorHAnsi" w:hAnsiTheme="minorHAnsi" w:cstheme="minorHAnsi"/>
                <w:sz w:val="20"/>
                <w:szCs w:val="20"/>
              </w:rPr>
            </w:pPr>
            <w:r w:rsidRPr="00532896">
              <w:rPr>
                <w:rFonts w:asciiTheme="minorHAnsi" w:hAnsiTheme="minorHAnsi" w:cstheme="minorHAnsi"/>
                <w:b/>
                <w:sz w:val="20"/>
                <w:szCs w:val="20"/>
                <w:u w:val="single"/>
              </w:rPr>
              <w:t>MONTO FIJO</w:t>
            </w:r>
            <w:r w:rsidRPr="00532896">
              <w:rPr>
                <w:rFonts w:asciiTheme="minorHAnsi" w:hAnsiTheme="minorHAnsi" w:cstheme="minorHAnsi"/>
                <w:sz w:val="20"/>
                <w:szCs w:val="20"/>
              </w:rPr>
              <w:t xml:space="preserve">: Esta modalidad considera la cancelación de un monto fijo mensual para la realización de los siguientes estudios; independientemente de la cantidad de estudios procesados </w:t>
            </w:r>
            <w:r w:rsidRPr="00532896">
              <w:rPr>
                <w:rFonts w:asciiTheme="minorHAnsi" w:hAnsiTheme="minorHAnsi" w:cstheme="minorHAnsi"/>
                <w:b/>
                <w:sz w:val="20"/>
                <w:szCs w:val="20"/>
                <w:u w:val="single"/>
              </w:rPr>
              <w:t>hasta el máximo descrito en cada punto</w:t>
            </w:r>
            <w:r w:rsidRPr="00532896">
              <w:rPr>
                <w:rFonts w:asciiTheme="minorHAnsi" w:hAnsiTheme="minorHAnsi" w:cstheme="minorHAnsi"/>
                <w:sz w:val="20"/>
                <w:szCs w:val="20"/>
              </w:rPr>
              <w:t>. (Los estudios excedentes serán cancelados por la CSBP de forma adicional).</w:t>
            </w:r>
          </w:p>
          <w:p w14:paraId="786726F4" w14:textId="77777777" w:rsidR="00532896" w:rsidRPr="00532896" w:rsidRDefault="00532896" w:rsidP="00532896">
            <w:pPr>
              <w:pStyle w:val="Textoindependiente"/>
              <w:numPr>
                <w:ilvl w:val="0"/>
                <w:numId w:val="36"/>
              </w:numPr>
              <w:spacing w:before="120" w:after="0"/>
              <w:ind w:left="993" w:hanging="284"/>
              <w:jc w:val="both"/>
              <w:rPr>
                <w:rFonts w:asciiTheme="minorHAnsi" w:hAnsiTheme="minorHAnsi" w:cstheme="minorHAnsi"/>
                <w:i/>
                <w:sz w:val="20"/>
                <w:szCs w:val="20"/>
              </w:rPr>
            </w:pPr>
            <w:r w:rsidRPr="00532896">
              <w:rPr>
                <w:rFonts w:asciiTheme="minorHAnsi" w:hAnsiTheme="minorHAnsi" w:cstheme="minorHAnsi"/>
                <w:i/>
                <w:sz w:val="20"/>
                <w:szCs w:val="20"/>
              </w:rPr>
              <w:t xml:space="preserve">Citología </w:t>
            </w:r>
            <w:proofErr w:type="spellStart"/>
            <w:r w:rsidRPr="00532896">
              <w:rPr>
                <w:rFonts w:asciiTheme="minorHAnsi" w:hAnsiTheme="minorHAnsi" w:cstheme="minorHAnsi"/>
                <w:i/>
                <w:sz w:val="20"/>
                <w:szCs w:val="20"/>
              </w:rPr>
              <w:t>Cérvico</w:t>
            </w:r>
            <w:proofErr w:type="spellEnd"/>
            <w:r w:rsidRPr="00532896">
              <w:rPr>
                <w:rFonts w:asciiTheme="minorHAnsi" w:hAnsiTheme="minorHAnsi" w:cstheme="minorHAnsi"/>
                <w:i/>
                <w:sz w:val="20"/>
                <w:szCs w:val="20"/>
              </w:rPr>
              <w:t xml:space="preserve"> vaginal convencional (PAP) y Citologías diversas: líquidos corporales y PAAF de órganos sólidos, lavado, cepillado, líquido ascítico, líquido pleural, esputo seriado, tiroides, mama, pulmón, </w:t>
            </w:r>
            <w:proofErr w:type="spellStart"/>
            <w:r w:rsidRPr="00532896">
              <w:rPr>
                <w:rFonts w:asciiTheme="minorHAnsi" w:hAnsiTheme="minorHAnsi" w:cstheme="minorHAnsi"/>
                <w:i/>
                <w:sz w:val="20"/>
                <w:szCs w:val="20"/>
              </w:rPr>
              <w:t>urocitograma</w:t>
            </w:r>
            <w:proofErr w:type="spellEnd"/>
            <w:r w:rsidRPr="00532896">
              <w:rPr>
                <w:rFonts w:asciiTheme="minorHAnsi" w:hAnsiTheme="minorHAnsi" w:cstheme="minorHAnsi"/>
                <w:i/>
                <w:sz w:val="20"/>
                <w:szCs w:val="20"/>
              </w:rPr>
              <w:t xml:space="preserve">, etc., </w:t>
            </w:r>
            <w:r w:rsidRPr="00532896">
              <w:rPr>
                <w:rFonts w:asciiTheme="minorHAnsi" w:hAnsiTheme="minorHAnsi" w:cstheme="minorHAnsi"/>
                <w:b/>
                <w:i/>
                <w:sz w:val="20"/>
                <w:szCs w:val="20"/>
                <w:u w:val="single"/>
              </w:rPr>
              <w:t>hasta 375 estudios mensuales.</w:t>
            </w:r>
          </w:p>
          <w:p w14:paraId="284E587A" w14:textId="77777777" w:rsidR="00532896" w:rsidRPr="00532896" w:rsidRDefault="00532896" w:rsidP="00532896">
            <w:pPr>
              <w:pStyle w:val="Textoindependiente"/>
              <w:numPr>
                <w:ilvl w:val="0"/>
                <w:numId w:val="36"/>
              </w:numPr>
              <w:spacing w:after="0"/>
              <w:ind w:left="993" w:hanging="284"/>
              <w:jc w:val="both"/>
              <w:rPr>
                <w:rFonts w:asciiTheme="minorHAnsi" w:hAnsiTheme="minorHAnsi" w:cstheme="minorHAnsi"/>
                <w:i/>
                <w:sz w:val="20"/>
                <w:szCs w:val="20"/>
              </w:rPr>
            </w:pPr>
            <w:r w:rsidRPr="00532896">
              <w:rPr>
                <w:rFonts w:asciiTheme="minorHAnsi" w:hAnsiTheme="minorHAnsi" w:cstheme="minorHAnsi"/>
                <w:i/>
                <w:sz w:val="20"/>
                <w:szCs w:val="20"/>
              </w:rPr>
              <w:t xml:space="preserve">Biopsias pequeñas, endoscopias, con trocar, aguja o pinza de biopsia de: estómago, duodeno, colon, pleura, mama, otros órganos, </w:t>
            </w:r>
            <w:r w:rsidRPr="00532896">
              <w:rPr>
                <w:rFonts w:asciiTheme="minorHAnsi" w:hAnsiTheme="minorHAnsi" w:cstheme="minorHAnsi"/>
                <w:b/>
                <w:i/>
                <w:sz w:val="20"/>
                <w:szCs w:val="20"/>
                <w:u w:val="single"/>
              </w:rPr>
              <w:t>hasta 95 estudios mensuales.</w:t>
            </w:r>
          </w:p>
          <w:p w14:paraId="60A50148" w14:textId="77777777" w:rsidR="00532896" w:rsidRPr="00532896" w:rsidRDefault="00532896" w:rsidP="00532896">
            <w:pPr>
              <w:pStyle w:val="Textoindependiente"/>
              <w:numPr>
                <w:ilvl w:val="0"/>
                <w:numId w:val="36"/>
              </w:numPr>
              <w:spacing w:after="0"/>
              <w:ind w:left="993" w:hanging="284"/>
              <w:jc w:val="both"/>
              <w:rPr>
                <w:rFonts w:asciiTheme="minorHAnsi" w:hAnsiTheme="minorHAnsi" w:cstheme="minorHAnsi"/>
                <w:sz w:val="20"/>
                <w:szCs w:val="20"/>
              </w:rPr>
            </w:pPr>
            <w:r w:rsidRPr="00532896">
              <w:rPr>
                <w:rFonts w:asciiTheme="minorHAnsi" w:hAnsiTheme="minorHAnsi" w:cstheme="minorHAnsi"/>
                <w:i/>
                <w:sz w:val="20"/>
                <w:szCs w:val="20"/>
              </w:rPr>
              <w:t xml:space="preserve">Histopatologías de intervenciones medianas o piezas operatorias no complejas, vesícula biliar, apéndice cecal, ovarios, etc. y biopsia pequeña neoplásica o compleja médula ósea, ganglio linfático, piel, etc., </w:t>
            </w:r>
            <w:r w:rsidRPr="00532896">
              <w:rPr>
                <w:rFonts w:asciiTheme="minorHAnsi" w:hAnsiTheme="minorHAnsi" w:cstheme="minorHAnsi"/>
                <w:b/>
                <w:i/>
                <w:sz w:val="20"/>
                <w:szCs w:val="20"/>
                <w:u w:val="single"/>
              </w:rPr>
              <w:t>hasta 70 estudios mensuales</w:t>
            </w:r>
            <w:r w:rsidRPr="00532896">
              <w:rPr>
                <w:rFonts w:asciiTheme="minorHAnsi" w:hAnsiTheme="minorHAnsi" w:cstheme="minorHAnsi"/>
                <w:b/>
                <w:sz w:val="20"/>
                <w:szCs w:val="20"/>
                <w:u w:val="single"/>
              </w:rPr>
              <w:t>.</w:t>
            </w:r>
          </w:p>
          <w:p w14:paraId="352F1381" w14:textId="77777777" w:rsidR="00532896" w:rsidRPr="00532896" w:rsidRDefault="00532896" w:rsidP="00532896">
            <w:pPr>
              <w:pStyle w:val="Textoindependiente"/>
              <w:numPr>
                <w:ilvl w:val="0"/>
                <w:numId w:val="37"/>
              </w:numPr>
              <w:spacing w:before="120" w:after="0"/>
              <w:ind w:left="709" w:hanging="283"/>
              <w:jc w:val="both"/>
              <w:rPr>
                <w:rFonts w:asciiTheme="minorHAnsi" w:hAnsiTheme="minorHAnsi" w:cstheme="minorHAnsi"/>
                <w:color w:val="000000"/>
                <w:sz w:val="20"/>
                <w:szCs w:val="20"/>
              </w:rPr>
            </w:pPr>
            <w:r w:rsidRPr="00532896">
              <w:rPr>
                <w:rFonts w:asciiTheme="minorHAnsi" w:hAnsiTheme="minorHAnsi" w:cstheme="minorHAnsi"/>
                <w:b/>
                <w:sz w:val="20"/>
                <w:szCs w:val="20"/>
                <w:u w:val="single"/>
              </w:rPr>
              <w:t>ESTUDIOS EXCEDENTES</w:t>
            </w:r>
            <w:r w:rsidRPr="00532896">
              <w:rPr>
                <w:rFonts w:asciiTheme="minorHAnsi" w:hAnsiTheme="minorHAnsi" w:cstheme="minorHAnsi"/>
                <w:sz w:val="20"/>
                <w:szCs w:val="20"/>
              </w:rPr>
              <w:t xml:space="preserve">: Esta modalidad considera la cancelación por la realización de cada estudio adicional que sea solicitado por la CSBP una vez que la cantidad establecida en la modalidad de </w:t>
            </w:r>
            <w:r w:rsidRPr="00532896">
              <w:rPr>
                <w:rFonts w:asciiTheme="minorHAnsi" w:hAnsiTheme="minorHAnsi" w:cstheme="minorHAnsi"/>
                <w:b/>
                <w:sz w:val="20"/>
                <w:szCs w:val="20"/>
              </w:rPr>
              <w:t>MONTO FIJO</w:t>
            </w:r>
            <w:r w:rsidRPr="00532896">
              <w:rPr>
                <w:rFonts w:asciiTheme="minorHAnsi" w:hAnsiTheme="minorHAnsi" w:cstheme="minorHAnsi"/>
                <w:sz w:val="20"/>
                <w:szCs w:val="20"/>
              </w:rPr>
              <w:t xml:space="preserve"> sea superada. Para la modalidad de ESTUDIOS EXCEDENTES, se considerará los precios unitarios ofertados por el centro adjudicado para los siguientes estudios: </w:t>
            </w:r>
          </w:p>
          <w:p w14:paraId="6A0C085D" w14:textId="77777777" w:rsidR="00532896" w:rsidRPr="00532896" w:rsidRDefault="00532896" w:rsidP="00532896">
            <w:pPr>
              <w:pStyle w:val="Textoindependiente"/>
              <w:numPr>
                <w:ilvl w:val="0"/>
                <w:numId w:val="36"/>
              </w:numPr>
              <w:spacing w:before="120" w:after="0" w:line="276" w:lineRule="auto"/>
              <w:ind w:left="993" w:hanging="284"/>
              <w:jc w:val="both"/>
              <w:rPr>
                <w:rFonts w:asciiTheme="minorHAnsi" w:hAnsiTheme="minorHAnsi" w:cstheme="minorHAnsi"/>
                <w:i/>
                <w:sz w:val="20"/>
                <w:szCs w:val="20"/>
              </w:rPr>
            </w:pPr>
            <w:r w:rsidRPr="00532896">
              <w:rPr>
                <w:rFonts w:asciiTheme="minorHAnsi" w:hAnsiTheme="minorHAnsi" w:cstheme="minorHAnsi"/>
                <w:i/>
                <w:sz w:val="20"/>
                <w:szCs w:val="20"/>
              </w:rPr>
              <w:t xml:space="preserve">Citología </w:t>
            </w:r>
            <w:proofErr w:type="spellStart"/>
            <w:r w:rsidRPr="00532896">
              <w:rPr>
                <w:rFonts w:asciiTheme="minorHAnsi" w:hAnsiTheme="minorHAnsi" w:cstheme="minorHAnsi"/>
                <w:i/>
                <w:sz w:val="20"/>
                <w:szCs w:val="20"/>
              </w:rPr>
              <w:t>cérvico</w:t>
            </w:r>
            <w:proofErr w:type="spellEnd"/>
            <w:r w:rsidRPr="00532896">
              <w:rPr>
                <w:rFonts w:asciiTheme="minorHAnsi" w:hAnsiTheme="minorHAnsi" w:cstheme="minorHAnsi"/>
                <w:i/>
                <w:sz w:val="20"/>
                <w:szCs w:val="20"/>
              </w:rPr>
              <w:t xml:space="preserve"> vaginal convencional (PAP)</w:t>
            </w:r>
          </w:p>
          <w:p w14:paraId="6AA9C315" w14:textId="77777777" w:rsidR="00532896" w:rsidRPr="00532896" w:rsidRDefault="00532896" w:rsidP="00532896">
            <w:pPr>
              <w:pStyle w:val="Textoindependiente"/>
              <w:numPr>
                <w:ilvl w:val="0"/>
                <w:numId w:val="36"/>
              </w:numPr>
              <w:spacing w:after="0" w:line="276" w:lineRule="auto"/>
              <w:ind w:left="993" w:hanging="284"/>
              <w:jc w:val="both"/>
              <w:rPr>
                <w:rFonts w:asciiTheme="minorHAnsi" w:hAnsiTheme="minorHAnsi" w:cstheme="minorHAnsi"/>
                <w:i/>
                <w:sz w:val="20"/>
                <w:szCs w:val="20"/>
              </w:rPr>
            </w:pPr>
            <w:r w:rsidRPr="00532896">
              <w:rPr>
                <w:rFonts w:asciiTheme="minorHAnsi" w:hAnsiTheme="minorHAnsi" w:cstheme="minorHAnsi"/>
                <w:i/>
                <w:sz w:val="20"/>
                <w:szCs w:val="20"/>
              </w:rPr>
              <w:lastRenderedPageBreak/>
              <w:t xml:space="preserve">Citologías diversas: líquidos corporales y PAAF de órganos sólidos, lavado, cepillado, líquido ascítico, líquido pleural, esputo seriado, tiroides, mama, pulmón, </w:t>
            </w:r>
            <w:proofErr w:type="spellStart"/>
            <w:r w:rsidRPr="00532896">
              <w:rPr>
                <w:rFonts w:asciiTheme="minorHAnsi" w:hAnsiTheme="minorHAnsi" w:cstheme="minorHAnsi"/>
                <w:i/>
                <w:sz w:val="20"/>
                <w:szCs w:val="20"/>
              </w:rPr>
              <w:t>urocitograma</w:t>
            </w:r>
            <w:proofErr w:type="spellEnd"/>
            <w:r w:rsidRPr="00532896">
              <w:rPr>
                <w:rFonts w:asciiTheme="minorHAnsi" w:hAnsiTheme="minorHAnsi" w:cstheme="minorHAnsi"/>
                <w:i/>
                <w:sz w:val="20"/>
                <w:szCs w:val="20"/>
              </w:rPr>
              <w:t>, etc.</w:t>
            </w:r>
          </w:p>
          <w:p w14:paraId="0DADDAAB" w14:textId="77777777" w:rsidR="00532896" w:rsidRPr="00532896" w:rsidRDefault="00532896" w:rsidP="00532896">
            <w:pPr>
              <w:pStyle w:val="Textoindependiente"/>
              <w:numPr>
                <w:ilvl w:val="0"/>
                <w:numId w:val="36"/>
              </w:numPr>
              <w:spacing w:after="0" w:line="276" w:lineRule="auto"/>
              <w:ind w:left="993" w:hanging="284"/>
              <w:jc w:val="both"/>
              <w:rPr>
                <w:rFonts w:asciiTheme="minorHAnsi" w:hAnsiTheme="minorHAnsi" w:cstheme="minorHAnsi"/>
                <w:i/>
                <w:sz w:val="20"/>
                <w:szCs w:val="20"/>
              </w:rPr>
            </w:pPr>
            <w:r w:rsidRPr="00532896">
              <w:rPr>
                <w:rFonts w:asciiTheme="minorHAnsi" w:hAnsiTheme="minorHAnsi" w:cstheme="minorHAnsi"/>
                <w:i/>
                <w:sz w:val="20"/>
                <w:szCs w:val="20"/>
              </w:rPr>
              <w:t xml:space="preserve">Biopsias pequeñas, endoscopías, con trocar aguja o pinza de biopsia de: estómago, duodeno, colon, pleura, mama, otros órganos. </w:t>
            </w:r>
          </w:p>
          <w:p w14:paraId="61AA8406" w14:textId="77777777" w:rsidR="00532896" w:rsidRPr="00532896" w:rsidRDefault="00532896" w:rsidP="00532896">
            <w:pPr>
              <w:pStyle w:val="Textoindependiente"/>
              <w:numPr>
                <w:ilvl w:val="0"/>
                <w:numId w:val="36"/>
              </w:numPr>
              <w:spacing w:after="0" w:line="276" w:lineRule="auto"/>
              <w:ind w:left="993" w:hanging="284"/>
              <w:jc w:val="both"/>
              <w:rPr>
                <w:rFonts w:asciiTheme="minorHAnsi" w:hAnsiTheme="minorHAnsi" w:cstheme="minorHAnsi"/>
                <w:i/>
                <w:sz w:val="20"/>
                <w:szCs w:val="20"/>
              </w:rPr>
            </w:pPr>
            <w:r w:rsidRPr="00532896">
              <w:rPr>
                <w:rFonts w:asciiTheme="minorHAnsi" w:hAnsiTheme="minorHAnsi" w:cstheme="minorHAnsi"/>
                <w:i/>
                <w:sz w:val="20"/>
                <w:szCs w:val="20"/>
              </w:rPr>
              <w:t xml:space="preserve">Histopatologías de intervenciones medianas o piezas operatorias no complejas, vesícula biliar, apéndice cecal, ovarios, etc. y biopsia pequeña neoplásica o compleja, médula ósea, ganglio linfático, piel, etc. </w:t>
            </w:r>
          </w:p>
          <w:p w14:paraId="6597B2F8" w14:textId="77777777" w:rsidR="00532896" w:rsidRPr="00532896" w:rsidRDefault="00532896" w:rsidP="00532896">
            <w:pPr>
              <w:ind w:left="426"/>
              <w:jc w:val="both"/>
              <w:rPr>
                <w:rFonts w:asciiTheme="minorHAnsi" w:hAnsiTheme="minorHAnsi" w:cstheme="minorHAnsi"/>
                <w:color w:val="000000"/>
                <w:lang w:val="es-MX"/>
              </w:rPr>
            </w:pPr>
          </w:p>
          <w:p w14:paraId="07B9B74D" w14:textId="463A6F88" w:rsidR="00532896" w:rsidRPr="00532896" w:rsidRDefault="00532896" w:rsidP="00532896">
            <w:pPr>
              <w:numPr>
                <w:ilvl w:val="0"/>
                <w:numId w:val="36"/>
              </w:numPr>
              <w:ind w:left="709" w:hanging="283"/>
              <w:jc w:val="both"/>
              <w:rPr>
                <w:rFonts w:asciiTheme="minorHAnsi" w:hAnsiTheme="minorHAnsi" w:cstheme="minorHAnsi"/>
                <w:b/>
                <w:color w:val="000000"/>
                <w:u w:val="single"/>
                <w:lang w:val="es-MX"/>
              </w:rPr>
            </w:pPr>
            <w:r w:rsidRPr="00532896">
              <w:rPr>
                <w:rFonts w:asciiTheme="minorHAnsi" w:hAnsiTheme="minorHAnsi" w:cstheme="minorHAnsi"/>
                <w:b/>
                <w:u w:val="single"/>
              </w:rPr>
              <w:t>POR EVENTO</w:t>
            </w:r>
            <w:r>
              <w:rPr>
                <w:rFonts w:asciiTheme="minorHAnsi" w:hAnsiTheme="minorHAnsi" w:cstheme="minorHAnsi"/>
              </w:rPr>
              <w:t xml:space="preserve">: </w:t>
            </w:r>
            <w:r w:rsidRPr="00532896">
              <w:rPr>
                <w:rFonts w:asciiTheme="minorHAnsi" w:hAnsiTheme="minorHAnsi" w:cstheme="minorHAnsi"/>
              </w:rPr>
              <w:t>Esta modalidad considera la cancelación por la realización de cada estudio que sea solicitado por la CSBP. Para tal motivo se considerará los precios unitarios ofertados por el centro adjudicado para los siguientes estudios:</w:t>
            </w:r>
          </w:p>
          <w:p w14:paraId="7AB9CB54" w14:textId="77777777" w:rsidR="00532896" w:rsidRPr="00532896" w:rsidRDefault="00532896" w:rsidP="00532896">
            <w:pPr>
              <w:pStyle w:val="Textoindependiente"/>
              <w:numPr>
                <w:ilvl w:val="0"/>
                <w:numId w:val="36"/>
              </w:numPr>
              <w:spacing w:before="120" w:after="0"/>
              <w:ind w:left="993" w:hanging="284"/>
              <w:jc w:val="both"/>
              <w:rPr>
                <w:rFonts w:asciiTheme="minorHAnsi" w:hAnsiTheme="minorHAnsi" w:cstheme="minorHAnsi"/>
                <w:i/>
                <w:sz w:val="20"/>
                <w:szCs w:val="20"/>
              </w:rPr>
            </w:pPr>
            <w:r w:rsidRPr="00532896">
              <w:rPr>
                <w:rFonts w:asciiTheme="minorHAnsi" w:hAnsiTheme="minorHAnsi" w:cstheme="minorHAnsi"/>
                <w:i/>
                <w:sz w:val="20"/>
                <w:szCs w:val="20"/>
              </w:rPr>
              <w:t>Análisis de cálculo renal</w:t>
            </w:r>
          </w:p>
          <w:p w14:paraId="44BA44DC" w14:textId="77777777" w:rsidR="00532896" w:rsidRPr="00532896" w:rsidRDefault="00532896" w:rsidP="00532896">
            <w:pPr>
              <w:pStyle w:val="Textoindependiente"/>
              <w:numPr>
                <w:ilvl w:val="0"/>
                <w:numId w:val="36"/>
              </w:numPr>
              <w:spacing w:after="0"/>
              <w:ind w:left="993" w:hanging="284"/>
              <w:jc w:val="both"/>
              <w:rPr>
                <w:rFonts w:asciiTheme="minorHAnsi" w:hAnsiTheme="minorHAnsi" w:cstheme="minorHAnsi"/>
                <w:i/>
                <w:sz w:val="20"/>
                <w:szCs w:val="20"/>
              </w:rPr>
            </w:pPr>
            <w:r w:rsidRPr="00532896">
              <w:rPr>
                <w:rFonts w:asciiTheme="minorHAnsi" w:hAnsiTheme="minorHAnsi" w:cstheme="minorHAnsi"/>
                <w:i/>
                <w:sz w:val="20"/>
                <w:szCs w:val="20"/>
              </w:rPr>
              <w:t xml:space="preserve">Estudio </w:t>
            </w:r>
            <w:proofErr w:type="spellStart"/>
            <w:r w:rsidRPr="00532896">
              <w:rPr>
                <w:rFonts w:asciiTheme="minorHAnsi" w:hAnsiTheme="minorHAnsi" w:cstheme="minorHAnsi"/>
                <w:i/>
                <w:sz w:val="20"/>
                <w:szCs w:val="20"/>
              </w:rPr>
              <w:t>transoperatorio</w:t>
            </w:r>
            <w:proofErr w:type="spellEnd"/>
            <w:r w:rsidRPr="00532896">
              <w:rPr>
                <w:rFonts w:asciiTheme="minorHAnsi" w:hAnsiTheme="minorHAnsi" w:cstheme="minorHAnsi"/>
                <w:i/>
                <w:sz w:val="20"/>
                <w:szCs w:val="20"/>
              </w:rPr>
              <w:t xml:space="preserve"> por congelación </w:t>
            </w:r>
          </w:p>
          <w:p w14:paraId="38F082C4" w14:textId="77777777" w:rsidR="00532896" w:rsidRPr="00532896" w:rsidRDefault="00532896" w:rsidP="00532896">
            <w:pPr>
              <w:pStyle w:val="Textoindependiente"/>
              <w:numPr>
                <w:ilvl w:val="0"/>
                <w:numId w:val="36"/>
              </w:numPr>
              <w:spacing w:after="0"/>
              <w:ind w:left="993" w:hanging="284"/>
              <w:jc w:val="both"/>
              <w:rPr>
                <w:rFonts w:asciiTheme="minorHAnsi" w:hAnsiTheme="minorHAnsi" w:cstheme="minorHAnsi"/>
                <w:i/>
                <w:sz w:val="20"/>
                <w:szCs w:val="20"/>
              </w:rPr>
            </w:pPr>
            <w:r w:rsidRPr="00532896">
              <w:rPr>
                <w:rFonts w:asciiTheme="minorHAnsi" w:hAnsiTheme="minorHAnsi" w:cstheme="minorHAnsi"/>
                <w:i/>
                <w:sz w:val="20"/>
                <w:szCs w:val="20"/>
              </w:rPr>
              <w:t>Estudio de pieza operatoria grande (especímenes de cirugía mayor con vaciamiento ganglionar)</w:t>
            </w:r>
          </w:p>
          <w:p w14:paraId="7DD560AE" w14:textId="77777777" w:rsidR="00532896" w:rsidRPr="00532896" w:rsidRDefault="00532896" w:rsidP="00532896">
            <w:pPr>
              <w:pStyle w:val="Textoindependiente"/>
              <w:numPr>
                <w:ilvl w:val="0"/>
                <w:numId w:val="36"/>
              </w:numPr>
              <w:spacing w:after="0"/>
              <w:ind w:left="993" w:hanging="284"/>
              <w:jc w:val="both"/>
              <w:rPr>
                <w:rFonts w:asciiTheme="minorHAnsi" w:hAnsiTheme="minorHAnsi" w:cstheme="minorHAnsi"/>
                <w:i/>
                <w:sz w:val="20"/>
                <w:szCs w:val="20"/>
              </w:rPr>
            </w:pPr>
            <w:proofErr w:type="spellStart"/>
            <w:r w:rsidRPr="00532896">
              <w:rPr>
                <w:rFonts w:asciiTheme="minorHAnsi" w:hAnsiTheme="minorHAnsi" w:cstheme="minorHAnsi"/>
                <w:i/>
                <w:sz w:val="20"/>
                <w:szCs w:val="20"/>
              </w:rPr>
              <w:t>Inmunomarcación</w:t>
            </w:r>
            <w:proofErr w:type="spellEnd"/>
            <w:r w:rsidRPr="00532896">
              <w:rPr>
                <w:rFonts w:asciiTheme="minorHAnsi" w:hAnsiTheme="minorHAnsi" w:cstheme="minorHAnsi"/>
                <w:i/>
                <w:sz w:val="20"/>
                <w:szCs w:val="20"/>
              </w:rPr>
              <w:t xml:space="preserve"> (receptores hormonales y anticuerpos monoclonales como marcadores tumorales en tejido) acorde al número de marcadores-anticuerpos por paciente.</w:t>
            </w:r>
          </w:p>
          <w:p w14:paraId="7DEAFE59" w14:textId="77777777" w:rsidR="00532896" w:rsidRPr="00532896" w:rsidRDefault="00532896" w:rsidP="00532896">
            <w:pPr>
              <w:ind w:left="360"/>
              <w:jc w:val="both"/>
              <w:rPr>
                <w:rFonts w:asciiTheme="minorHAnsi" w:hAnsiTheme="minorHAnsi" w:cstheme="minorHAnsi"/>
                <w:b/>
                <w:lang w:val="es-MX"/>
              </w:rPr>
            </w:pPr>
          </w:p>
          <w:p w14:paraId="3B2CA860" w14:textId="77777777" w:rsidR="00532896" w:rsidRPr="00532896" w:rsidRDefault="00532896" w:rsidP="00532896">
            <w:pPr>
              <w:numPr>
                <w:ilvl w:val="0"/>
                <w:numId w:val="35"/>
              </w:numPr>
              <w:ind w:left="426" w:hanging="426"/>
              <w:jc w:val="both"/>
              <w:rPr>
                <w:rFonts w:asciiTheme="minorHAnsi" w:hAnsiTheme="minorHAnsi" w:cstheme="minorHAnsi"/>
                <w:b/>
              </w:rPr>
            </w:pPr>
            <w:r w:rsidRPr="00532896">
              <w:rPr>
                <w:rFonts w:asciiTheme="minorHAnsi" w:hAnsiTheme="minorHAnsi" w:cstheme="minorHAnsi"/>
                <w:b/>
              </w:rPr>
              <w:t>Forma de pago:</w:t>
            </w:r>
          </w:p>
          <w:p w14:paraId="3B443115" w14:textId="77777777" w:rsidR="00532896" w:rsidRPr="00532896" w:rsidRDefault="00532896" w:rsidP="00532896">
            <w:pPr>
              <w:ind w:left="360"/>
              <w:jc w:val="both"/>
              <w:rPr>
                <w:rFonts w:asciiTheme="minorHAnsi" w:hAnsiTheme="minorHAnsi" w:cstheme="minorHAnsi"/>
                <w:b/>
              </w:rPr>
            </w:pPr>
          </w:p>
          <w:p w14:paraId="421BD409" w14:textId="77777777" w:rsidR="00532896" w:rsidRPr="00532896" w:rsidRDefault="00532896" w:rsidP="00532896">
            <w:pPr>
              <w:ind w:left="426"/>
              <w:jc w:val="both"/>
              <w:rPr>
                <w:rFonts w:asciiTheme="minorHAnsi" w:hAnsiTheme="minorHAnsi" w:cstheme="minorHAnsi"/>
              </w:rPr>
            </w:pPr>
            <w:r w:rsidRPr="00532896">
              <w:rPr>
                <w:rFonts w:asciiTheme="minorHAnsi" w:hAnsiTheme="minorHAnsi" w:cstheme="minorHAnsi"/>
              </w:rPr>
              <w:t>Para que la CSBP proceda con la cancelación del servicio, el Centro deberá presentar la factura en forma mensual, de la siguiente manera:</w:t>
            </w:r>
          </w:p>
          <w:p w14:paraId="40A23C34" w14:textId="77777777" w:rsidR="00532896" w:rsidRPr="00532896" w:rsidRDefault="00532896" w:rsidP="00532896">
            <w:pPr>
              <w:ind w:left="426"/>
              <w:jc w:val="both"/>
              <w:rPr>
                <w:rFonts w:asciiTheme="minorHAnsi" w:hAnsiTheme="minorHAnsi" w:cstheme="minorHAnsi"/>
              </w:rPr>
            </w:pPr>
          </w:p>
          <w:p w14:paraId="2AEC760D" w14:textId="77777777" w:rsidR="00532896" w:rsidRPr="00532896" w:rsidRDefault="00532896" w:rsidP="00532896">
            <w:pPr>
              <w:pStyle w:val="Prrafodelista"/>
              <w:numPr>
                <w:ilvl w:val="0"/>
                <w:numId w:val="38"/>
              </w:numPr>
              <w:jc w:val="both"/>
              <w:rPr>
                <w:rFonts w:asciiTheme="minorHAnsi" w:hAnsiTheme="minorHAnsi" w:cstheme="minorHAnsi"/>
              </w:rPr>
            </w:pPr>
            <w:r w:rsidRPr="00532896">
              <w:rPr>
                <w:rFonts w:asciiTheme="minorHAnsi" w:hAnsiTheme="minorHAnsi" w:cstheme="minorHAnsi"/>
                <w:b/>
              </w:rPr>
              <w:t>Estudios a monto fijo mensual y por evento:</w:t>
            </w:r>
            <w:r w:rsidRPr="00532896">
              <w:rPr>
                <w:rFonts w:asciiTheme="minorHAnsi" w:hAnsiTheme="minorHAnsi" w:cstheme="minorHAnsi"/>
              </w:rPr>
              <w:t xml:space="preserve"> hasta el 20 de cada mes, adjuntando las órdenes de exámenes auxiliares y registro de pacientes.</w:t>
            </w:r>
          </w:p>
          <w:p w14:paraId="4C799E6C" w14:textId="77777777" w:rsidR="00532896" w:rsidRPr="00532896" w:rsidRDefault="00532896" w:rsidP="00532896">
            <w:pPr>
              <w:pStyle w:val="Prrafodelista"/>
              <w:numPr>
                <w:ilvl w:val="0"/>
                <w:numId w:val="38"/>
              </w:numPr>
              <w:jc w:val="both"/>
              <w:rPr>
                <w:rFonts w:asciiTheme="minorHAnsi" w:hAnsiTheme="minorHAnsi" w:cstheme="minorHAnsi"/>
              </w:rPr>
            </w:pPr>
            <w:r w:rsidRPr="00532896">
              <w:rPr>
                <w:rFonts w:asciiTheme="minorHAnsi" w:hAnsiTheme="minorHAnsi" w:cstheme="minorHAnsi"/>
                <w:b/>
              </w:rPr>
              <w:t>Estudios excedentes:</w:t>
            </w:r>
            <w:r w:rsidRPr="00532896">
              <w:rPr>
                <w:rFonts w:asciiTheme="minorHAnsi" w:hAnsiTheme="minorHAnsi" w:cstheme="minorHAnsi"/>
              </w:rPr>
              <w:t xml:space="preserve"> una vez concluido el mes, adjuntando las órdenes de exámenes auxiliares y registro de pacientes.</w:t>
            </w:r>
          </w:p>
          <w:p w14:paraId="00432E42" w14:textId="29C3920B" w:rsidR="00173B8A" w:rsidRPr="00173B8A" w:rsidRDefault="00173B8A" w:rsidP="00532896">
            <w:pPr>
              <w:rPr>
                <w:rFonts w:ascii="Arial" w:hAnsi="Arial" w:cs="Arial"/>
              </w:rPr>
            </w:pPr>
          </w:p>
          <w:p w14:paraId="42856B19" w14:textId="2BF85B71" w:rsidR="00173B8A" w:rsidRDefault="00F369D2" w:rsidP="00532896">
            <w:pPr>
              <w:pStyle w:val="Sinespaciado"/>
              <w:numPr>
                <w:ilvl w:val="0"/>
                <w:numId w:val="35"/>
              </w:numPr>
              <w:ind w:left="454"/>
              <w:rPr>
                <w:rFonts w:ascii="Arial" w:hAnsi="Arial" w:cs="Arial"/>
                <w:b/>
              </w:rPr>
            </w:pPr>
            <w:r w:rsidRPr="00F369D2">
              <w:rPr>
                <w:rFonts w:ascii="Arial" w:hAnsi="Arial" w:cs="Arial"/>
                <w:b/>
              </w:rPr>
              <w:t>ESTADISTICAS DEL SERVICIO:</w:t>
            </w:r>
          </w:p>
          <w:p w14:paraId="3196EA58" w14:textId="77777777" w:rsidR="00466E13" w:rsidRDefault="00466E13" w:rsidP="00466E13">
            <w:pPr>
              <w:pStyle w:val="Sinespaciado"/>
              <w:rPr>
                <w:rFonts w:ascii="Arial" w:hAnsi="Arial" w:cs="Arial"/>
                <w:b/>
              </w:rPr>
            </w:pPr>
          </w:p>
          <w:p w14:paraId="3D6E2174" w14:textId="77777777" w:rsidR="00466E13" w:rsidRDefault="00466E13" w:rsidP="00466E13">
            <w:pPr>
              <w:pStyle w:val="Sinespaciado"/>
              <w:rPr>
                <w:rFonts w:ascii="Arial" w:hAnsi="Arial" w:cs="Arial"/>
                <w:b/>
              </w:rPr>
            </w:pPr>
          </w:p>
          <w:tbl>
            <w:tblPr>
              <w:tblStyle w:val="Tablaconcuadrcula"/>
              <w:tblW w:w="0" w:type="auto"/>
              <w:jc w:val="center"/>
              <w:tblLook w:val="04A0" w:firstRow="1" w:lastRow="0" w:firstColumn="1" w:lastColumn="0" w:noHBand="0" w:noVBand="1"/>
            </w:tblPr>
            <w:tblGrid>
              <w:gridCol w:w="2932"/>
              <w:gridCol w:w="955"/>
              <w:gridCol w:w="955"/>
              <w:gridCol w:w="955"/>
              <w:gridCol w:w="996"/>
            </w:tblGrid>
            <w:tr w:rsidR="00532896" w:rsidRPr="00466E13" w14:paraId="2B87D686" w14:textId="77777777" w:rsidTr="00532896">
              <w:trPr>
                <w:jc w:val="center"/>
              </w:trPr>
              <w:tc>
                <w:tcPr>
                  <w:tcW w:w="2932" w:type="dxa"/>
                  <w:shd w:val="clear" w:color="auto" w:fill="C5E0B3" w:themeFill="accent6" w:themeFillTint="66"/>
                </w:tcPr>
                <w:p w14:paraId="023691A3" w14:textId="48AA6250" w:rsidR="00532896" w:rsidRPr="00466E13" w:rsidRDefault="00532896" w:rsidP="00466E13">
                  <w:pPr>
                    <w:pStyle w:val="Sinespaciado"/>
                    <w:jc w:val="center"/>
                    <w:rPr>
                      <w:rFonts w:asciiTheme="minorHAnsi" w:hAnsiTheme="minorHAnsi" w:cstheme="minorHAnsi"/>
                      <w:b/>
                      <w:szCs w:val="18"/>
                    </w:rPr>
                  </w:pPr>
                  <w:r w:rsidRPr="00466E13">
                    <w:rPr>
                      <w:rFonts w:asciiTheme="minorHAnsi" w:hAnsiTheme="minorHAnsi" w:cstheme="minorHAnsi"/>
                      <w:b/>
                      <w:szCs w:val="18"/>
                    </w:rPr>
                    <w:t>DETALLE</w:t>
                  </w:r>
                </w:p>
              </w:tc>
              <w:tc>
                <w:tcPr>
                  <w:tcW w:w="665" w:type="dxa"/>
                  <w:shd w:val="clear" w:color="auto" w:fill="C5E0B3" w:themeFill="accent6" w:themeFillTint="66"/>
                </w:tcPr>
                <w:p w14:paraId="027DBFC2" w14:textId="7A1E2CB6" w:rsidR="00532896" w:rsidRPr="00466E13" w:rsidRDefault="00532896" w:rsidP="00532896">
                  <w:pPr>
                    <w:pStyle w:val="Sinespaciado"/>
                    <w:jc w:val="center"/>
                    <w:rPr>
                      <w:rFonts w:asciiTheme="minorHAnsi" w:hAnsiTheme="minorHAnsi" w:cstheme="minorHAnsi"/>
                      <w:b/>
                      <w:szCs w:val="18"/>
                    </w:rPr>
                  </w:pPr>
                  <w:r>
                    <w:rPr>
                      <w:rFonts w:asciiTheme="minorHAnsi" w:hAnsiTheme="minorHAnsi" w:cstheme="minorHAnsi"/>
                      <w:b/>
                      <w:szCs w:val="18"/>
                    </w:rPr>
                    <w:t xml:space="preserve">GESTIÓN </w:t>
                  </w:r>
                  <w:r w:rsidRPr="00466E13">
                    <w:rPr>
                      <w:rFonts w:asciiTheme="minorHAnsi" w:hAnsiTheme="minorHAnsi" w:cstheme="minorHAnsi"/>
                      <w:b/>
                      <w:szCs w:val="18"/>
                    </w:rPr>
                    <w:t>201</w:t>
                  </w:r>
                  <w:r>
                    <w:rPr>
                      <w:rFonts w:asciiTheme="minorHAnsi" w:hAnsiTheme="minorHAnsi" w:cstheme="minorHAnsi"/>
                      <w:b/>
                      <w:szCs w:val="18"/>
                    </w:rPr>
                    <w:t>8</w:t>
                  </w:r>
                </w:p>
              </w:tc>
              <w:tc>
                <w:tcPr>
                  <w:tcW w:w="622" w:type="dxa"/>
                  <w:shd w:val="clear" w:color="auto" w:fill="C5E0B3" w:themeFill="accent6" w:themeFillTint="66"/>
                </w:tcPr>
                <w:p w14:paraId="2D322908" w14:textId="58469346" w:rsidR="00532896" w:rsidRPr="00466E13" w:rsidRDefault="00532896" w:rsidP="00532896">
                  <w:pPr>
                    <w:pStyle w:val="Sinespaciado"/>
                    <w:jc w:val="center"/>
                    <w:rPr>
                      <w:rFonts w:asciiTheme="minorHAnsi" w:hAnsiTheme="minorHAnsi" w:cstheme="minorHAnsi"/>
                      <w:b/>
                      <w:szCs w:val="18"/>
                    </w:rPr>
                  </w:pPr>
                  <w:r>
                    <w:rPr>
                      <w:rFonts w:asciiTheme="minorHAnsi" w:hAnsiTheme="minorHAnsi" w:cstheme="minorHAnsi"/>
                      <w:b/>
                      <w:szCs w:val="18"/>
                    </w:rPr>
                    <w:t>GESTIÓN 2019</w:t>
                  </w:r>
                </w:p>
              </w:tc>
              <w:tc>
                <w:tcPr>
                  <w:tcW w:w="622" w:type="dxa"/>
                  <w:shd w:val="clear" w:color="auto" w:fill="C5E0B3" w:themeFill="accent6" w:themeFillTint="66"/>
                </w:tcPr>
                <w:p w14:paraId="785CE12E" w14:textId="01CF1081" w:rsidR="00532896" w:rsidRPr="00466E13" w:rsidRDefault="00532896" w:rsidP="00532896">
                  <w:pPr>
                    <w:pStyle w:val="Sinespaciado"/>
                    <w:jc w:val="center"/>
                    <w:rPr>
                      <w:rFonts w:asciiTheme="minorHAnsi" w:hAnsiTheme="minorHAnsi" w:cstheme="minorHAnsi"/>
                      <w:b/>
                      <w:szCs w:val="18"/>
                    </w:rPr>
                  </w:pPr>
                  <w:r>
                    <w:rPr>
                      <w:rFonts w:asciiTheme="minorHAnsi" w:hAnsiTheme="minorHAnsi" w:cstheme="minorHAnsi"/>
                      <w:b/>
                      <w:szCs w:val="18"/>
                    </w:rPr>
                    <w:t xml:space="preserve">GESTIÓN </w:t>
                  </w:r>
                  <w:r w:rsidRPr="00466E13">
                    <w:rPr>
                      <w:rFonts w:asciiTheme="minorHAnsi" w:hAnsiTheme="minorHAnsi" w:cstheme="minorHAnsi"/>
                      <w:b/>
                      <w:szCs w:val="18"/>
                    </w:rPr>
                    <w:t>202</w:t>
                  </w:r>
                  <w:r>
                    <w:rPr>
                      <w:rFonts w:asciiTheme="minorHAnsi" w:hAnsiTheme="minorHAnsi" w:cstheme="minorHAnsi"/>
                      <w:b/>
                      <w:szCs w:val="18"/>
                    </w:rPr>
                    <w:t>0</w:t>
                  </w:r>
                </w:p>
              </w:tc>
              <w:tc>
                <w:tcPr>
                  <w:tcW w:w="711" w:type="dxa"/>
                  <w:shd w:val="clear" w:color="auto" w:fill="C5E0B3" w:themeFill="accent6" w:themeFillTint="66"/>
                </w:tcPr>
                <w:p w14:paraId="1E378CA3" w14:textId="39142E56" w:rsidR="00532896" w:rsidRPr="00466E13" w:rsidRDefault="00532896" w:rsidP="00532896">
                  <w:pPr>
                    <w:pStyle w:val="Sinespaciado"/>
                    <w:jc w:val="center"/>
                    <w:rPr>
                      <w:rFonts w:asciiTheme="minorHAnsi" w:hAnsiTheme="minorHAnsi" w:cstheme="minorHAnsi"/>
                      <w:b/>
                      <w:szCs w:val="18"/>
                    </w:rPr>
                  </w:pPr>
                  <w:r>
                    <w:rPr>
                      <w:rFonts w:asciiTheme="minorHAnsi" w:hAnsiTheme="minorHAnsi" w:cstheme="minorHAnsi"/>
                      <w:b/>
                      <w:sz w:val="18"/>
                      <w:szCs w:val="18"/>
                    </w:rPr>
                    <w:t xml:space="preserve">GGESTIÓN </w:t>
                  </w:r>
                  <w:r w:rsidRPr="00466E13">
                    <w:rPr>
                      <w:rFonts w:asciiTheme="minorHAnsi" w:hAnsiTheme="minorHAnsi" w:cstheme="minorHAnsi"/>
                      <w:b/>
                      <w:sz w:val="18"/>
                      <w:szCs w:val="18"/>
                    </w:rPr>
                    <w:t>202</w:t>
                  </w:r>
                  <w:r>
                    <w:rPr>
                      <w:rFonts w:asciiTheme="minorHAnsi" w:hAnsiTheme="minorHAnsi" w:cstheme="minorHAnsi"/>
                      <w:b/>
                      <w:sz w:val="18"/>
                      <w:szCs w:val="18"/>
                    </w:rPr>
                    <w:t>1</w:t>
                  </w:r>
                </w:p>
              </w:tc>
            </w:tr>
            <w:tr w:rsidR="00532896" w:rsidRPr="00466E13" w14:paraId="49CBB2EB" w14:textId="77777777" w:rsidTr="00532896">
              <w:trPr>
                <w:jc w:val="center"/>
              </w:trPr>
              <w:tc>
                <w:tcPr>
                  <w:tcW w:w="2932" w:type="dxa"/>
                </w:tcPr>
                <w:p w14:paraId="153DA57A" w14:textId="5E493240" w:rsidR="00532896" w:rsidRPr="00466E13" w:rsidRDefault="00532896" w:rsidP="00466E13">
                  <w:pPr>
                    <w:pStyle w:val="Sinespaciado"/>
                    <w:rPr>
                      <w:rFonts w:asciiTheme="minorHAnsi" w:hAnsiTheme="minorHAnsi" w:cstheme="minorHAnsi"/>
                      <w:b/>
                      <w:sz w:val="16"/>
                      <w:szCs w:val="18"/>
                    </w:rPr>
                  </w:pPr>
                  <w:r>
                    <w:rPr>
                      <w:rFonts w:asciiTheme="minorHAnsi" w:hAnsiTheme="minorHAnsi" w:cstheme="minorHAnsi"/>
                      <w:b/>
                      <w:sz w:val="16"/>
                      <w:szCs w:val="18"/>
                    </w:rPr>
                    <w:t xml:space="preserve">MONTO FIJO </w:t>
                  </w:r>
                </w:p>
              </w:tc>
              <w:tc>
                <w:tcPr>
                  <w:tcW w:w="665" w:type="dxa"/>
                </w:tcPr>
                <w:p w14:paraId="79020824" w14:textId="69E2221C" w:rsidR="00532896" w:rsidRPr="00532896" w:rsidRDefault="00532896" w:rsidP="00466E13">
                  <w:pPr>
                    <w:pStyle w:val="Sinespaciado"/>
                    <w:jc w:val="center"/>
                    <w:rPr>
                      <w:rFonts w:asciiTheme="minorHAnsi" w:hAnsiTheme="minorHAnsi" w:cstheme="minorHAnsi"/>
                      <w:sz w:val="16"/>
                      <w:szCs w:val="18"/>
                    </w:rPr>
                  </w:pPr>
                </w:p>
              </w:tc>
              <w:tc>
                <w:tcPr>
                  <w:tcW w:w="622" w:type="dxa"/>
                </w:tcPr>
                <w:p w14:paraId="5DFF5093" w14:textId="205B4E93" w:rsidR="00532896" w:rsidRPr="00532896" w:rsidRDefault="00532896" w:rsidP="00466E13">
                  <w:pPr>
                    <w:pStyle w:val="Sinespaciado"/>
                    <w:jc w:val="center"/>
                    <w:rPr>
                      <w:rFonts w:asciiTheme="minorHAnsi" w:hAnsiTheme="minorHAnsi" w:cstheme="minorHAnsi"/>
                      <w:sz w:val="16"/>
                      <w:szCs w:val="18"/>
                    </w:rPr>
                  </w:pPr>
                </w:p>
              </w:tc>
              <w:tc>
                <w:tcPr>
                  <w:tcW w:w="622" w:type="dxa"/>
                </w:tcPr>
                <w:p w14:paraId="26C30F37" w14:textId="18C0326D" w:rsidR="00532896" w:rsidRPr="00532896" w:rsidRDefault="00532896" w:rsidP="00466E13">
                  <w:pPr>
                    <w:pStyle w:val="Sinespaciado"/>
                    <w:jc w:val="center"/>
                    <w:rPr>
                      <w:rFonts w:asciiTheme="minorHAnsi" w:hAnsiTheme="minorHAnsi" w:cstheme="minorHAnsi"/>
                      <w:sz w:val="16"/>
                      <w:szCs w:val="18"/>
                    </w:rPr>
                  </w:pPr>
                </w:p>
              </w:tc>
              <w:tc>
                <w:tcPr>
                  <w:tcW w:w="711" w:type="dxa"/>
                </w:tcPr>
                <w:p w14:paraId="242B7578" w14:textId="2C0D63F3" w:rsidR="00532896" w:rsidRPr="00532896" w:rsidRDefault="00532896" w:rsidP="00466E13">
                  <w:pPr>
                    <w:pStyle w:val="Sinespaciado"/>
                    <w:jc w:val="center"/>
                    <w:rPr>
                      <w:rFonts w:asciiTheme="minorHAnsi" w:hAnsiTheme="minorHAnsi" w:cstheme="minorHAnsi"/>
                      <w:sz w:val="16"/>
                      <w:szCs w:val="18"/>
                    </w:rPr>
                  </w:pPr>
                </w:p>
              </w:tc>
            </w:tr>
            <w:tr w:rsidR="00532896" w:rsidRPr="00466E13" w14:paraId="7591ADD1" w14:textId="77777777" w:rsidTr="00532896">
              <w:trPr>
                <w:jc w:val="center"/>
              </w:trPr>
              <w:tc>
                <w:tcPr>
                  <w:tcW w:w="2932" w:type="dxa"/>
                </w:tcPr>
                <w:p w14:paraId="27D0B24F" w14:textId="597FEAD8" w:rsidR="00532896" w:rsidRPr="00532896" w:rsidRDefault="00532896" w:rsidP="00466E13">
                  <w:pPr>
                    <w:pStyle w:val="Sinespaciado"/>
                    <w:rPr>
                      <w:rFonts w:asciiTheme="minorHAnsi" w:hAnsiTheme="minorHAnsi" w:cstheme="minorHAnsi"/>
                      <w:sz w:val="16"/>
                      <w:szCs w:val="18"/>
                    </w:rPr>
                  </w:pPr>
                  <w:r w:rsidRPr="00532896">
                    <w:rPr>
                      <w:rFonts w:asciiTheme="minorHAnsi" w:hAnsiTheme="minorHAnsi" w:cstheme="minorHAnsi"/>
                      <w:sz w:val="16"/>
                      <w:szCs w:val="18"/>
                    </w:rPr>
                    <w:t>ANATOPATOLOGIA</w:t>
                  </w:r>
                </w:p>
              </w:tc>
              <w:tc>
                <w:tcPr>
                  <w:tcW w:w="665" w:type="dxa"/>
                </w:tcPr>
                <w:p w14:paraId="0C554C15" w14:textId="32B6D566"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1346</w:t>
                  </w:r>
                </w:p>
              </w:tc>
              <w:tc>
                <w:tcPr>
                  <w:tcW w:w="622" w:type="dxa"/>
                </w:tcPr>
                <w:p w14:paraId="3F546AC4" w14:textId="54B2AE5E"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1601</w:t>
                  </w:r>
                </w:p>
              </w:tc>
              <w:tc>
                <w:tcPr>
                  <w:tcW w:w="622" w:type="dxa"/>
                </w:tcPr>
                <w:p w14:paraId="2490B054" w14:textId="65D83D10"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964</w:t>
                  </w:r>
                </w:p>
              </w:tc>
              <w:tc>
                <w:tcPr>
                  <w:tcW w:w="711" w:type="dxa"/>
                </w:tcPr>
                <w:p w14:paraId="5DC95929" w14:textId="33AB84C0"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437</w:t>
                  </w:r>
                </w:p>
              </w:tc>
            </w:tr>
            <w:tr w:rsidR="00532896" w:rsidRPr="00466E13" w14:paraId="0B5A41E2" w14:textId="77777777" w:rsidTr="00532896">
              <w:trPr>
                <w:jc w:val="center"/>
              </w:trPr>
              <w:tc>
                <w:tcPr>
                  <w:tcW w:w="2932" w:type="dxa"/>
                </w:tcPr>
                <w:p w14:paraId="18E5382A" w14:textId="0674AEBF" w:rsidR="00532896" w:rsidRPr="00532896" w:rsidRDefault="00532896" w:rsidP="00466E13">
                  <w:pPr>
                    <w:pStyle w:val="Sinespaciado"/>
                    <w:rPr>
                      <w:rFonts w:asciiTheme="minorHAnsi" w:hAnsiTheme="minorHAnsi" w:cstheme="minorHAnsi"/>
                      <w:sz w:val="16"/>
                      <w:szCs w:val="18"/>
                    </w:rPr>
                  </w:pPr>
                  <w:r>
                    <w:rPr>
                      <w:rFonts w:asciiTheme="minorHAnsi" w:hAnsiTheme="minorHAnsi" w:cstheme="minorHAnsi"/>
                      <w:sz w:val="16"/>
                      <w:szCs w:val="18"/>
                    </w:rPr>
                    <w:t>CITOLOGIA</w:t>
                  </w:r>
                </w:p>
              </w:tc>
              <w:tc>
                <w:tcPr>
                  <w:tcW w:w="665" w:type="dxa"/>
                </w:tcPr>
                <w:p w14:paraId="2CA8687E" w14:textId="56108FD7"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3508</w:t>
                  </w:r>
                </w:p>
              </w:tc>
              <w:tc>
                <w:tcPr>
                  <w:tcW w:w="622" w:type="dxa"/>
                </w:tcPr>
                <w:p w14:paraId="53BD7D51" w14:textId="3AC06A7A"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3678</w:t>
                  </w:r>
                </w:p>
              </w:tc>
              <w:tc>
                <w:tcPr>
                  <w:tcW w:w="622" w:type="dxa"/>
                </w:tcPr>
                <w:p w14:paraId="277D7A92" w14:textId="58481BA3"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1502</w:t>
                  </w:r>
                </w:p>
              </w:tc>
              <w:tc>
                <w:tcPr>
                  <w:tcW w:w="711" w:type="dxa"/>
                </w:tcPr>
                <w:p w14:paraId="13D40D55" w14:textId="32A734A4"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645</w:t>
                  </w:r>
                </w:p>
              </w:tc>
            </w:tr>
            <w:tr w:rsidR="00532896" w:rsidRPr="00466E13" w14:paraId="1CA129BA" w14:textId="77777777" w:rsidTr="00532896">
              <w:trPr>
                <w:jc w:val="center"/>
              </w:trPr>
              <w:tc>
                <w:tcPr>
                  <w:tcW w:w="2932" w:type="dxa"/>
                </w:tcPr>
                <w:p w14:paraId="269BB7EA" w14:textId="7FDB51FE" w:rsidR="00532896" w:rsidRPr="00466E13" w:rsidRDefault="00532896" w:rsidP="00466E13">
                  <w:pPr>
                    <w:pStyle w:val="Sinespaciado"/>
                    <w:rPr>
                      <w:rFonts w:asciiTheme="minorHAnsi" w:hAnsiTheme="minorHAnsi" w:cstheme="minorHAnsi"/>
                      <w:b/>
                      <w:sz w:val="16"/>
                      <w:szCs w:val="18"/>
                    </w:rPr>
                  </w:pPr>
                  <w:r>
                    <w:rPr>
                      <w:rFonts w:asciiTheme="minorHAnsi" w:hAnsiTheme="minorHAnsi" w:cstheme="minorHAnsi"/>
                      <w:b/>
                      <w:sz w:val="16"/>
                      <w:szCs w:val="18"/>
                    </w:rPr>
                    <w:t>POR EVENTO</w:t>
                  </w:r>
                </w:p>
              </w:tc>
              <w:tc>
                <w:tcPr>
                  <w:tcW w:w="665" w:type="dxa"/>
                </w:tcPr>
                <w:p w14:paraId="3EEB5DFB" w14:textId="1FD01C69" w:rsidR="00532896" w:rsidRPr="00532896" w:rsidRDefault="00532896" w:rsidP="00466E13">
                  <w:pPr>
                    <w:pStyle w:val="Sinespaciado"/>
                    <w:jc w:val="center"/>
                    <w:rPr>
                      <w:rFonts w:asciiTheme="minorHAnsi" w:hAnsiTheme="minorHAnsi" w:cstheme="minorHAnsi"/>
                      <w:sz w:val="16"/>
                      <w:szCs w:val="18"/>
                    </w:rPr>
                  </w:pPr>
                </w:p>
              </w:tc>
              <w:tc>
                <w:tcPr>
                  <w:tcW w:w="622" w:type="dxa"/>
                </w:tcPr>
                <w:p w14:paraId="66813515" w14:textId="70CA66A1" w:rsidR="00532896" w:rsidRPr="00532896" w:rsidRDefault="00532896" w:rsidP="00466E13">
                  <w:pPr>
                    <w:pStyle w:val="Sinespaciado"/>
                    <w:jc w:val="center"/>
                    <w:rPr>
                      <w:rFonts w:asciiTheme="minorHAnsi" w:hAnsiTheme="minorHAnsi" w:cstheme="minorHAnsi"/>
                      <w:sz w:val="16"/>
                      <w:szCs w:val="18"/>
                    </w:rPr>
                  </w:pPr>
                </w:p>
              </w:tc>
              <w:tc>
                <w:tcPr>
                  <w:tcW w:w="622" w:type="dxa"/>
                </w:tcPr>
                <w:p w14:paraId="05DE4ABD" w14:textId="6EEC0D62" w:rsidR="00532896" w:rsidRPr="00532896" w:rsidRDefault="00532896" w:rsidP="00466E13">
                  <w:pPr>
                    <w:pStyle w:val="Sinespaciado"/>
                    <w:jc w:val="center"/>
                    <w:rPr>
                      <w:rFonts w:asciiTheme="minorHAnsi" w:hAnsiTheme="minorHAnsi" w:cstheme="minorHAnsi"/>
                      <w:sz w:val="16"/>
                      <w:szCs w:val="18"/>
                    </w:rPr>
                  </w:pPr>
                </w:p>
              </w:tc>
              <w:tc>
                <w:tcPr>
                  <w:tcW w:w="711" w:type="dxa"/>
                </w:tcPr>
                <w:p w14:paraId="3BE5DB8C" w14:textId="23437BAB" w:rsidR="00532896" w:rsidRPr="00532896" w:rsidRDefault="00532896" w:rsidP="00466E13">
                  <w:pPr>
                    <w:pStyle w:val="Sinespaciado"/>
                    <w:jc w:val="center"/>
                    <w:rPr>
                      <w:rFonts w:asciiTheme="minorHAnsi" w:hAnsiTheme="minorHAnsi" w:cstheme="minorHAnsi"/>
                      <w:sz w:val="16"/>
                      <w:szCs w:val="18"/>
                    </w:rPr>
                  </w:pPr>
                </w:p>
              </w:tc>
            </w:tr>
            <w:tr w:rsidR="00532896" w:rsidRPr="00466E13" w14:paraId="7659BCEB" w14:textId="77777777" w:rsidTr="00532896">
              <w:trPr>
                <w:jc w:val="center"/>
              </w:trPr>
              <w:tc>
                <w:tcPr>
                  <w:tcW w:w="2932" w:type="dxa"/>
                </w:tcPr>
                <w:p w14:paraId="452B2CD0" w14:textId="573E0DF8" w:rsidR="00532896" w:rsidRPr="00532896" w:rsidRDefault="00532896" w:rsidP="00466E13">
                  <w:pPr>
                    <w:pStyle w:val="Sinespaciado"/>
                    <w:rPr>
                      <w:rFonts w:asciiTheme="minorHAnsi" w:hAnsiTheme="minorHAnsi" w:cstheme="minorHAnsi"/>
                      <w:sz w:val="16"/>
                      <w:szCs w:val="18"/>
                    </w:rPr>
                  </w:pPr>
                  <w:r>
                    <w:rPr>
                      <w:rFonts w:asciiTheme="minorHAnsi" w:hAnsiTheme="minorHAnsi" w:cstheme="minorHAnsi"/>
                      <w:sz w:val="16"/>
                      <w:szCs w:val="18"/>
                    </w:rPr>
                    <w:t>ANATOPATOLOGIA</w:t>
                  </w:r>
                </w:p>
              </w:tc>
              <w:tc>
                <w:tcPr>
                  <w:tcW w:w="665" w:type="dxa"/>
                </w:tcPr>
                <w:p w14:paraId="2462F5A4" w14:textId="539B3EC2"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45</w:t>
                  </w:r>
                </w:p>
              </w:tc>
              <w:tc>
                <w:tcPr>
                  <w:tcW w:w="622" w:type="dxa"/>
                </w:tcPr>
                <w:p w14:paraId="03765266" w14:textId="39C86834"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43</w:t>
                  </w:r>
                </w:p>
              </w:tc>
              <w:tc>
                <w:tcPr>
                  <w:tcW w:w="622" w:type="dxa"/>
                </w:tcPr>
                <w:p w14:paraId="6D43C0E9" w14:textId="6A33D55B"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10</w:t>
                  </w:r>
                </w:p>
              </w:tc>
              <w:tc>
                <w:tcPr>
                  <w:tcW w:w="711" w:type="dxa"/>
                </w:tcPr>
                <w:p w14:paraId="5B4C8AC7" w14:textId="2042BD0F"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835</w:t>
                  </w:r>
                </w:p>
              </w:tc>
            </w:tr>
            <w:tr w:rsidR="00532896" w:rsidRPr="00466E13" w14:paraId="52C79F21" w14:textId="77777777" w:rsidTr="00532896">
              <w:trPr>
                <w:jc w:val="center"/>
              </w:trPr>
              <w:tc>
                <w:tcPr>
                  <w:tcW w:w="2932" w:type="dxa"/>
                </w:tcPr>
                <w:p w14:paraId="680EFB62" w14:textId="5B9DC863" w:rsidR="00532896" w:rsidRPr="00532896" w:rsidRDefault="00532896" w:rsidP="00466E13">
                  <w:pPr>
                    <w:pStyle w:val="Sinespaciado"/>
                    <w:rPr>
                      <w:rFonts w:asciiTheme="minorHAnsi" w:hAnsiTheme="minorHAnsi" w:cstheme="minorHAnsi"/>
                      <w:sz w:val="16"/>
                      <w:szCs w:val="18"/>
                    </w:rPr>
                  </w:pPr>
                  <w:r w:rsidRPr="00532896">
                    <w:rPr>
                      <w:rFonts w:asciiTheme="minorHAnsi" w:hAnsiTheme="minorHAnsi" w:cstheme="minorHAnsi"/>
                      <w:sz w:val="16"/>
                      <w:szCs w:val="18"/>
                    </w:rPr>
                    <w:t>CITOLOGIA</w:t>
                  </w:r>
                </w:p>
              </w:tc>
              <w:tc>
                <w:tcPr>
                  <w:tcW w:w="665" w:type="dxa"/>
                </w:tcPr>
                <w:p w14:paraId="21CED5AA" w14:textId="393B7A1C"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257</w:t>
                  </w:r>
                </w:p>
              </w:tc>
              <w:tc>
                <w:tcPr>
                  <w:tcW w:w="622" w:type="dxa"/>
                </w:tcPr>
                <w:p w14:paraId="16E7A64A" w14:textId="5852592C"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195</w:t>
                  </w:r>
                </w:p>
              </w:tc>
              <w:tc>
                <w:tcPr>
                  <w:tcW w:w="622" w:type="dxa"/>
                </w:tcPr>
                <w:p w14:paraId="4FE31BF4" w14:textId="618D053C"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3</w:t>
                  </w:r>
                </w:p>
              </w:tc>
              <w:tc>
                <w:tcPr>
                  <w:tcW w:w="711" w:type="dxa"/>
                </w:tcPr>
                <w:p w14:paraId="56B44CE3" w14:textId="493C6DEF" w:rsidR="00532896" w:rsidRPr="00532896" w:rsidRDefault="00532896" w:rsidP="00466E13">
                  <w:pPr>
                    <w:pStyle w:val="Sinespaciado"/>
                    <w:jc w:val="center"/>
                    <w:rPr>
                      <w:rFonts w:asciiTheme="minorHAnsi" w:hAnsiTheme="minorHAnsi" w:cstheme="minorHAnsi"/>
                      <w:sz w:val="16"/>
                      <w:szCs w:val="18"/>
                    </w:rPr>
                  </w:pPr>
                  <w:r w:rsidRPr="00532896">
                    <w:rPr>
                      <w:rFonts w:asciiTheme="minorHAnsi" w:hAnsiTheme="minorHAnsi" w:cstheme="minorHAnsi"/>
                      <w:sz w:val="16"/>
                      <w:szCs w:val="18"/>
                    </w:rPr>
                    <w:t>1291</w:t>
                  </w:r>
                </w:p>
              </w:tc>
            </w:tr>
            <w:tr w:rsidR="00532896" w:rsidRPr="00466E13" w14:paraId="5EEFCD21" w14:textId="77777777" w:rsidTr="00593A4E">
              <w:trPr>
                <w:jc w:val="center"/>
              </w:trPr>
              <w:tc>
                <w:tcPr>
                  <w:tcW w:w="2932" w:type="dxa"/>
                  <w:shd w:val="clear" w:color="auto" w:fill="E2EFD9" w:themeFill="accent6" w:themeFillTint="33"/>
                </w:tcPr>
                <w:p w14:paraId="0E81374C" w14:textId="16FBA0A7" w:rsidR="00532896" w:rsidRPr="00532896" w:rsidRDefault="00532896" w:rsidP="00466E13">
                  <w:pPr>
                    <w:pStyle w:val="Sinespaciado"/>
                    <w:rPr>
                      <w:rFonts w:asciiTheme="minorHAnsi" w:hAnsiTheme="minorHAnsi" w:cstheme="minorHAnsi"/>
                      <w:b/>
                      <w:sz w:val="16"/>
                      <w:szCs w:val="18"/>
                    </w:rPr>
                  </w:pPr>
                  <w:r w:rsidRPr="00532896">
                    <w:rPr>
                      <w:rFonts w:asciiTheme="minorHAnsi" w:hAnsiTheme="minorHAnsi" w:cstheme="minorHAnsi"/>
                      <w:b/>
                      <w:sz w:val="16"/>
                      <w:szCs w:val="18"/>
                    </w:rPr>
                    <w:t>TOTAL</w:t>
                  </w:r>
                </w:p>
              </w:tc>
              <w:tc>
                <w:tcPr>
                  <w:tcW w:w="665" w:type="dxa"/>
                  <w:shd w:val="clear" w:color="auto" w:fill="E2EFD9" w:themeFill="accent6" w:themeFillTint="33"/>
                </w:tcPr>
                <w:p w14:paraId="0E330979" w14:textId="40DFFCF4" w:rsidR="00532896" w:rsidRPr="00532896" w:rsidRDefault="00532896" w:rsidP="00466E13">
                  <w:pPr>
                    <w:pStyle w:val="Sinespaciado"/>
                    <w:jc w:val="center"/>
                    <w:rPr>
                      <w:rFonts w:asciiTheme="minorHAnsi" w:hAnsiTheme="minorHAnsi" w:cstheme="minorHAnsi"/>
                      <w:b/>
                      <w:sz w:val="16"/>
                      <w:szCs w:val="18"/>
                    </w:rPr>
                  </w:pPr>
                  <w:r w:rsidRPr="00532896">
                    <w:rPr>
                      <w:rFonts w:asciiTheme="minorHAnsi" w:hAnsiTheme="minorHAnsi" w:cstheme="minorHAnsi"/>
                      <w:b/>
                      <w:sz w:val="16"/>
                      <w:szCs w:val="18"/>
                    </w:rPr>
                    <w:t>5156</w:t>
                  </w:r>
                </w:p>
              </w:tc>
              <w:tc>
                <w:tcPr>
                  <w:tcW w:w="622" w:type="dxa"/>
                  <w:shd w:val="clear" w:color="auto" w:fill="E2EFD9" w:themeFill="accent6" w:themeFillTint="33"/>
                </w:tcPr>
                <w:p w14:paraId="56FF1689" w14:textId="6BF7E29F" w:rsidR="00532896" w:rsidRDefault="00532896"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5519</w:t>
                  </w:r>
                </w:p>
              </w:tc>
              <w:tc>
                <w:tcPr>
                  <w:tcW w:w="622" w:type="dxa"/>
                  <w:shd w:val="clear" w:color="auto" w:fill="E2EFD9" w:themeFill="accent6" w:themeFillTint="33"/>
                </w:tcPr>
                <w:p w14:paraId="13106CB9" w14:textId="525F457F" w:rsidR="00532896" w:rsidRDefault="00532896"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2479</w:t>
                  </w:r>
                </w:p>
              </w:tc>
              <w:tc>
                <w:tcPr>
                  <w:tcW w:w="711" w:type="dxa"/>
                  <w:shd w:val="clear" w:color="auto" w:fill="E2EFD9" w:themeFill="accent6" w:themeFillTint="33"/>
                </w:tcPr>
                <w:p w14:paraId="7827BEB5" w14:textId="30977F39" w:rsidR="00532896" w:rsidRDefault="00532896"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3208</w:t>
                  </w:r>
                </w:p>
              </w:tc>
            </w:tr>
          </w:tbl>
          <w:p w14:paraId="4506403F" w14:textId="77777777" w:rsidR="00466E13" w:rsidRDefault="00466E13" w:rsidP="00466E13">
            <w:pPr>
              <w:pStyle w:val="Sinespaciado"/>
              <w:rPr>
                <w:rFonts w:ascii="Arial" w:hAnsi="Arial" w:cs="Arial"/>
                <w:b/>
              </w:rPr>
            </w:pPr>
          </w:p>
          <w:p w14:paraId="1BDB9A50" w14:textId="77777777" w:rsidR="00466E13" w:rsidRPr="00F369D2" w:rsidRDefault="00466E13" w:rsidP="00466E13">
            <w:pPr>
              <w:pStyle w:val="Sinespaciado"/>
              <w:rPr>
                <w:rFonts w:ascii="Arial" w:hAnsi="Arial" w:cs="Arial"/>
                <w:b/>
              </w:rPr>
            </w:pPr>
          </w:p>
          <w:p w14:paraId="136A6D22" w14:textId="77777777" w:rsidR="00F369D2" w:rsidRDefault="00F369D2" w:rsidP="00F369D2">
            <w:pPr>
              <w:pStyle w:val="Sinespaciado"/>
              <w:ind w:left="720"/>
              <w:rPr>
                <w:rFonts w:asciiTheme="minorHAnsi" w:hAnsiTheme="minorHAnsi" w:cstheme="minorHAnsi"/>
              </w:rPr>
            </w:pPr>
          </w:p>
          <w:p w14:paraId="74E97D07" w14:textId="77777777" w:rsidR="00F369D2" w:rsidRDefault="00F369D2" w:rsidP="00F369D2">
            <w:pPr>
              <w:pStyle w:val="Sinespaciado"/>
              <w:ind w:left="720"/>
              <w:rPr>
                <w:rFonts w:asciiTheme="minorHAnsi" w:hAnsiTheme="minorHAnsi" w:cstheme="minorHAnsi"/>
              </w:rPr>
            </w:pPr>
          </w:p>
          <w:p w14:paraId="657C812B" w14:textId="5E420D31" w:rsidR="00F369D2" w:rsidRPr="00F51142" w:rsidRDefault="00F369D2" w:rsidP="00F369D2">
            <w:pPr>
              <w:pStyle w:val="Sinespaciado"/>
              <w:ind w:left="720"/>
              <w:rPr>
                <w:rFonts w:asciiTheme="minorHAnsi" w:hAnsiTheme="minorHAnsi" w:cstheme="minorHAnsi"/>
              </w:rPr>
            </w:pPr>
          </w:p>
        </w:tc>
      </w:tr>
    </w:tbl>
    <w:p w14:paraId="0B90D9F3" w14:textId="4296866B" w:rsidR="00E506E0" w:rsidRDefault="00E506E0" w:rsidP="001A028D">
      <w:pPr>
        <w:rPr>
          <w:rFonts w:asciiTheme="minorHAnsi" w:hAnsiTheme="minorHAnsi" w:cstheme="minorHAnsi"/>
          <w:b/>
          <w:sz w:val="22"/>
          <w:szCs w:val="22"/>
        </w:rPr>
      </w:pPr>
    </w:p>
    <w:p w14:paraId="76B7F8EC" w14:textId="77777777" w:rsidR="00466E13" w:rsidRDefault="00466E13" w:rsidP="00206115">
      <w:pPr>
        <w:jc w:val="center"/>
        <w:rPr>
          <w:rFonts w:asciiTheme="minorHAnsi" w:hAnsiTheme="minorHAnsi" w:cs="Arial"/>
          <w:b/>
          <w:sz w:val="24"/>
        </w:rPr>
      </w:pPr>
    </w:p>
    <w:p w14:paraId="0AD55A11" w14:textId="77777777" w:rsidR="00466E13" w:rsidRDefault="00466E13" w:rsidP="00206115">
      <w:pPr>
        <w:jc w:val="center"/>
        <w:rPr>
          <w:rFonts w:asciiTheme="minorHAnsi" w:hAnsiTheme="minorHAnsi" w:cs="Arial"/>
          <w:b/>
          <w:sz w:val="24"/>
        </w:rPr>
      </w:pPr>
    </w:p>
    <w:p w14:paraId="35ECFA0B" w14:textId="77777777" w:rsidR="00466E13" w:rsidRDefault="00466E13" w:rsidP="00206115">
      <w:pPr>
        <w:jc w:val="center"/>
        <w:rPr>
          <w:rFonts w:asciiTheme="minorHAnsi" w:hAnsiTheme="minorHAnsi" w:cs="Arial"/>
          <w:b/>
          <w:sz w:val="24"/>
        </w:rPr>
      </w:pPr>
    </w:p>
    <w:p w14:paraId="2FC4B77E" w14:textId="049DBB07"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B6B9F26" w:rsidR="00113C70" w:rsidRPr="00F51142" w:rsidRDefault="00113C70" w:rsidP="00113C70">
      <w:pPr>
        <w:jc w:val="right"/>
        <w:rPr>
          <w:rFonts w:asciiTheme="minorHAnsi" w:hAnsiTheme="minorHAnsi" w:cs="Arial"/>
          <w:b/>
          <w:bCs/>
        </w:rPr>
      </w:pPr>
      <w:r w:rsidRPr="00F51142">
        <w:rPr>
          <w:rFonts w:asciiTheme="minorHAnsi" w:hAnsiTheme="minorHAnsi" w:cs="Arial"/>
          <w:b/>
          <w:bCs/>
        </w:rPr>
        <w:t>Ref.</w:t>
      </w:r>
      <w:r w:rsidR="00173B8A" w:rsidRPr="00F51142">
        <w:rPr>
          <w:rFonts w:asciiTheme="minorHAnsi" w:hAnsiTheme="minorHAnsi" w:cs="Arial"/>
          <w:b/>
          <w:bCs/>
        </w:rPr>
        <w:t>: CB</w:t>
      </w:r>
      <w:r w:rsidRPr="00F51142">
        <w:rPr>
          <w:rFonts w:asciiTheme="minorHAnsi" w:hAnsiTheme="minorHAnsi" w:cs="Arial"/>
          <w:b/>
          <w:bCs/>
        </w:rPr>
        <w:t>-</w:t>
      </w:r>
      <w:r w:rsidR="00173B8A">
        <w:rPr>
          <w:rFonts w:asciiTheme="minorHAnsi" w:hAnsiTheme="minorHAnsi" w:cs="Arial"/>
          <w:b/>
          <w:bCs/>
        </w:rPr>
        <w:t>INV</w:t>
      </w:r>
      <w:r w:rsidRPr="00F51142">
        <w:rPr>
          <w:rFonts w:asciiTheme="minorHAnsi" w:hAnsiTheme="minorHAnsi" w:cs="Arial"/>
          <w:b/>
          <w:bCs/>
        </w:rPr>
        <w:t>-</w:t>
      </w:r>
      <w:r w:rsidR="00173B8A">
        <w:rPr>
          <w:rFonts w:asciiTheme="minorHAnsi" w:hAnsiTheme="minorHAnsi" w:cs="Arial"/>
          <w:b/>
          <w:bCs/>
        </w:rPr>
        <w:t>0</w:t>
      </w:r>
      <w:r w:rsidR="00532896">
        <w:rPr>
          <w:rFonts w:asciiTheme="minorHAnsi" w:hAnsiTheme="minorHAnsi" w:cs="Arial"/>
          <w:b/>
          <w:bCs/>
        </w:rPr>
        <w:t>4</w:t>
      </w:r>
      <w:r w:rsidRPr="00F51142">
        <w:rPr>
          <w:rFonts w:asciiTheme="minorHAnsi" w:hAnsiTheme="minorHAnsi" w:cs="Arial"/>
          <w:b/>
          <w:bCs/>
        </w:rPr>
        <w:t>-2022</w:t>
      </w:r>
    </w:p>
    <w:p w14:paraId="146722E7" w14:textId="42C936B3"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173B8A">
        <w:rPr>
          <w:rFonts w:asciiTheme="minorHAnsi" w:hAnsiTheme="minorHAnsi" w:cs="Arial"/>
          <w:b/>
          <w:bCs/>
        </w:rPr>
        <w:t xml:space="preserve">Contratación Servicios </w:t>
      </w:r>
      <w:r w:rsidR="00466E13">
        <w:rPr>
          <w:rFonts w:asciiTheme="minorHAnsi" w:hAnsiTheme="minorHAnsi" w:cs="Arial"/>
          <w:b/>
          <w:bCs/>
        </w:rPr>
        <w:t xml:space="preserve">de </w:t>
      </w:r>
      <w:r w:rsidR="00532896">
        <w:rPr>
          <w:rFonts w:asciiTheme="minorHAnsi" w:hAnsiTheme="minorHAnsi" w:cs="Arial"/>
          <w:b/>
          <w:bCs/>
        </w:rPr>
        <w:t xml:space="preserve">Laboratorio de Citología y </w:t>
      </w:r>
      <w:proofErr w:type="spellStart"/>
      <w:r w:rsidR="00532896">
        <w:rPr>
          <w:rFonts w:asciiTheme="minorHAnsi" w:hAnsiTheme="minorHAnsi" w:cs="Arial"/>
          <w:b/>
          <w:bCs/>
        </w:rPr>
        <w:t>Patologia</w:t>
      </w:r>
      <w:proofErr w:type="spellEnd"/>
      <w:r w:rsidR="00173B8A">
        <w:rPr>
          <w:rFonts w:asciiTheme="minorHAnsi" w:hAnsiTheme="minorHAnsi" w:cs="Arial"/>
          <w:b/>
          <w:bCs/>
        </w:rPr>
        <w:t xml:space="preserve"> – Invitación Pública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6FACABC9" w14:textId="77777777" w:rsidR="00472FC8" w:rsidRDefault="00472FC8" w:rsidP="00206115">
      <w:pPr>
        <w:jc w:val="both"/>
        <w:rPr>
          <w:rFonts w:asciiTheme="minorHAnsi" w:hAnsiTheme="minorHAnsi" w:cs="Arial"/>
        </w:rPr>
      </w:pPr>
    </w:p>
    <w:p w14:paraId="324AA88A" w14:textId="0C5D3AFD" w:rsidR="00206115" w:rsidRPr="00472FC8" w:rsidRDefault="00206115" w:rsidP="00206115">
      <w:pPr>
        <w:jc w:val="both"/>
        <w:rPr>
          <w:rFonts w:asciiTheme="minorHAnsi" w:hAnsiTheme="minorHAnsi" w:cs="Arial"/>
          <w:b/>
        </w:rPr>
      </w:pPr>
      <w:r w:rsidRPr="00472FC8">
        <w:rPr>
          <w:rFonts w:asciiTheme="minorHAnsi" w:hAnsiTheme="minorHAnsi" w:cs="Arial"/>
          <w:b/>
        </w:rPr>
        <w:t>*Para Sociedad Anónima y de Responsabilidad Limitada:</w:t>
      </w:r>
    </w:p>
    <w:p w14:paraId="639FCEA9" w14:textId="4A908790"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de Constitución de Sociedad de la empresa y la última modificación realizada (si la hubiere), inscrito en el Registro de Comercio</w:t>
      </w:r>
      <w:r w:rsidRPr="00A81DCD">
        <w:rPr>
          <w:rFonts w:asciiTheme="minorHAnsi" w:hAnsiTheme="minorHAnsi" w:cs="Arial"/>
        </w:rPr>
        <w:t>.</w:t>
      </w:r>
    </w:p>
    <w:p w14:paraId="04C81AEA" w14:textId="2B9DD7FD"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00466E13">
        <w:rPr>
          <w:rFonts w:asciiTheme="minorHAnsi" w:hAnsiTheme="minorHAnsi" w:cs="Arial"/>
        </w:rPr>
        <w:t xml:space="preserve">, </w:t>
      </w:r>
      <w:r w:rsidR="00466E13" w:rsidRPr="00472FC8">
        <w:rPr>
          <w:rFonts w:asciiTheme="minorHAnsi" w:hAnsiTheme="minorHAnsi" w:cs="Arial"/>
        </w:rPr>
        <w:t>inscrito en el Registro de Comercio</w:t>
      </w:r>
      <w:r w:rsidR="00466E13" w:rsidRPr="00A81DCD">
        <w:rPr>
          <w:rFonts w:asciiTheme="minorHAnsi" w:hAnsiTheme="minorHAnsi" w:cs="Arial"/>
        </w:rPr>
        <w:t>.</w:t>
      </w:r>
    </w:p>
    <w:p w14:paraId="0BBD3D9B" w14:textId="11CEA19E"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472FC8">
      <w:pPr>
        <w:ind w:left="993" w:hanging="421"/>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4312AD2" w14:textId="45732E67" w:rsidR="00DE43F6" w:rsidRPr="00A81DCD" w:rsidRDefault="00DE43F6" w:rsidP="00472FC8">
      <w:pPr>
        <w:ind w:left="993" w:hanging="421"/>
        <w:jc w:val="both"/>
        <w:rPr>
          <w:rFonts w:asciiTheme="minorHAnsi" w:hAnsiTheme="minorHAnsi" w:cs="Arial"/>
        </w:rPr>
      </w:pPr>
      <w:r>
        <w:rPr>
          <w:rFonts w:asciiTheme="minorHAnsi" w:hAnsiTheme="minorHAnsi" w:cs="Arial"/>
        </w:rPr>
        <w:t>f)</w:t>
      </w:r>
      <w:r>
        <w:rPr>
          <w:rFonts w:asciiTheme="minorHAnsi" w:hAnsiTheme="minorHAnsi" w:cs="Arial"/>
        </w:rPr>
        <w:tab/>
      </w:r>
      <w:r w:rsidR="00D2100C">
        <w:rPr>
          <w:rFonts w:asciiTheme="minorHAnsi" w:hAnsiTheme="minorHAnsi" w:cs="Arial"/>
        </w:rPr>
        <w:t>Resolución de Autorización de Funcionamiento emitido por el SEDES</w:t>
      </w:r>
      <w:r w:rsidR="00466E13">
        <w:rPr>
          <w:rFonts w:asciiTheme="minorHAnsi" w:hAnsiTheme="minorHAnsi" w:cs="Arial"/>
        </w:rPr>
        <w:t>, vigente.</w:t>
      </w:r>
    </w:p>
    <w:p w14:paraId="6DD11C2A" w14:textId="77777777" w:rsidR="0046029B" w:rsidRDefault="0046029B" w:rsidP="00206115">
      <w:pPr>
        <w:jc w:val="both"/>
        <w:rPr>
          <w:rFonts w:asciiTheme="minorHAnsi" w:hAnsiTheme="minorHAnsi" w:cs="Arial"/>
          <w:b/>
        </w:rPr>
      </w:pPr>
    </w:p>
    <w:p w14:paraId="11C549EB" w14:textId="5DFD573D" w:rsidR="00206115" w:rsidRPr="00472FC8" w:rsidRDefault="00206115" w:rsidP="00206115">
      <w:pPr>
        <w:jc w:val="both"/>
        <w:rPr>
          <w:rFonts w:asciiTheme="minorHAnsi" w:hAnsiTheme="minorHAnsi" w:cs="Arial"/>
          <w:b/>
        </w:rPr>
      </w:pPr>
      <w:r w:rsidRPr="00472FC8">
        <w:rPr>
          <w:rFonts w:asciiTheme="minorHAnsi" w:hAnsiTheme="minorHAnsi" w:cs="Arial"/>
          <w:b/>
        </w:rPr>
        <w:t>*Para empresas Unipersonales</w:t>
      </w:r>
    </w:p>
    <w:p w14:paraId="58B1691A" w14:textId="3AE3736A"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Pr="00A81DCD">
        <w:rPr>
          <w:rFonts w:asciiTheme="minorHAnsi" w:hAnsiTheme="minorHAnsi" w:cs="Arial"/>
        </w:rPr>
        <w:t>, cuando el representante leg</w:t>
      </w:r>
      <w:r w:rsidR="00593A4E">
        <w:rPr>
          <w:rFonts w:asciiTheme="minorHAnsi" w:hAnsiTheme="minorHAnsi" w:cs="Arial"/>
        </w:rPr>
        <w:t xml:space="preserve">al sea diferente al propietario, </w:t>
      </w:r>
      <w:r w:rsidR="00593A4E" w:rsidRPr="00472FC8">
        <w:rPr>
          <w:rFonts w:asciiTheme="minorHAnsi" w:hAnsiTheme="minorHAnsi" w:cs="Arial"/>
        </w:rPr>
        <w:t>inscrito en el Registro de Comercio</w:t>
      </w:r>
    </w:p>
    <w:p w14:paraId="2919F525" w14:textId="022FF501"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472FC8">
      <w:pPr>
        <w:ind w:left="993" w:hanging="426"/>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73A254" w14:textId="6EC7EF12" w:rsidR="00DE43F6" w:rsidRPr="00A81DCD" w:rsidRDefault="00D2100C" w:rsidP="00472FC8">
      <w:pPr>
        <w:ind w:left="993" w:hanging="426"/>
        <w:jc w:val="both"/>
        <w:rPr>
          <w:rFonts w:asciiTheme="minorHAnsi" w:hAnsiTheme="minorHAnsi" w:cs="Arial"/>
        </w:rPr>
      </w:pPr>
      <w:r>
        <w:rPr>
          <w:rFonts w:asciiTheme="minorHAnsi" w:hAnsiTheme="minorHAnsi" w:cs="Arial"/>
        </w:rPr>
        <w:t>e)</w:t>
      </w:r>
      <w:r>
        <w:rPr>
          <w:rFonts w:asciiTheme="minorHAnsi" w:hAnsiTheme="minorHAnsi" w:cs="Arial"/>
        </w:rPr>
        <w:tab/>
        <w:t>Resolución de Autorización de Funcionamiento emitido po</w:t>
      </w:r>
      <w:r w:rsidR="00466E13">
        <w:rPr>
          <w:rFonts w:asciiTheme="minorHAnsi" w:hAnsiTheme="minorHAnsi" w:cs="Arial"/>
        </w:rPr>
        <w:t>r el SEDES, vigente.</w:t>
      </w:r>
    </w:p>
    <w:p w14:paraId="12B2C820" w14:textId="77777777" w:rsidR="0046029B" w:rsidRDefault="0046029B" w:rsidP="0046029B">
      <w:pPr>
        <w:jc w:val="both"/>
        <w:rPr>
          <w:rFonts w:asciiTheme="minorHAnsi" w:hAnsiTheme="minorHAnsi" w:cs="Arial"/>
        </w:rPr>
      </w:pPr>
      <w:r>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Default="00206115" w:rsidP="00206115">
      <w:pPr>
        <w:jc w:val="both"/>
        <w:rPr>
          <w:rFonts w:asciiTheme="minorHAnsi" w:hAnsiTheme="minorHAnsi" w:cs="Arial"/>
        </w:rPr>
      </w:pPr>
    </w:p>
    <w:p w14:paraId="072B7496" w14:textId="77777777" w:rsidR="00466E13" w:rsidRDefault="00466E13" w:rsidP="00206115">
      <w:pPr>
        <w:jc w:val="both"/>
        <w:rPr>
          <w:rFonts w:asciiTheme="minorHAnsi" w:hAnsiTheme="minorHAnsi" w:cs="Arial"/>
        </w:rPr>
      </w:pPr>
    </w:p>
    <w:p w14:paraId="29245976" w14:textId="77777777" w:rsidR="00466E13" w:rsidRPr="00A81DCD" w:rsidRDefault="00466E13" w:rsidP="00206115">
      <w:pPr>
        <w:jc w:val="both"/>
        <w:rPr>
          <w:rFonts w:asciiTheme="minorHAnsi" w:hAnsiTheme="minorHAnsi" w:cs="Arial"/>
        </w:rPr>
      </w:pPr>
    </w:p>
    <w:p w14:paraId="4738269C" w14:textId="77777777" w:rsidR="0046029B" w:rsidRDefault="0046029B" w:rsidP="00206115">
      <w:pPr>
        <w:jc w:val="center"/>
        <w:rPr>
          <w:rFonts w:asciiTheme="minorHAnsi" w:hAnsiTheme="minorHAnsi" w:cs="Arial"/>
          <w:b/>
          <w:i/>
        </w:rPr>
      </w:pPr>
    </w:p>
    <w:p w14:paraId="502E139A" w14:textId="77777777" w:rsidR="0046029B" w:rsidRDefault="0046029B" w:rsidP="00206115">
      <w:pPr>
        <w:jc w:val="center"/>
        <w:rPr>
          <w:rFonts w:asciiTheme="minorHAnsi" w:hAnsiTheme="minorHAnsi" w:cs="Arial"/>
          <w:b/>
          <w:i/>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7288DBD5" w14:textId="77777777" w:rsidR="00466E13" w:rsidRDefault="00466E13" w:rsidP="002F6AFC">
      <w:pPr>
        <w:rPr>
          <w:rFonts w:asciiTheme="minorHAnsi" w:hAnsiTheme="minorHAnsi" w:cs="Arial"/>
          <w:b/>
        </w:rPr>
      </w:pPr>
    </w:p>
    <w:p w14:paraId="07665DAA" w14:textId="77777777" w:rsidR="00466E13" w:rsidRDefault="00466E13" w:rsidP="002F6AFC">
      <w:pPr>
        <w:rPr>
          <w:rFonts w:asciiTheme="minorHAnsi" w:hAnsiTheme="minorHAnsi" w:cs="Arial"/>
          <w:b/>
        </w:rPr>
      </w:pPr>
    </w:p>
    <w:p w14:paraId="7D23E9CB" w14:textId="77777777" w:rsidR="00466E13" w:rsidRDefault="00466E13" w:rsidP="002F6AFC">
      <w:pPr>
        <w:rPr>
          <w:rFonts w:asciiTheme="minorHAnsi" w:hAnsiTheme="minorHAnsi" w:cs="Arial"/>
          <w:b/>
        </w:rPr>
      </w:pPr>
    </w:p>
    <w:p w14:paraId="65CD02EF" w14:textId="77777777" w:rsidR="00466E13" w:rsidRDefault="00466E13" w:rsidP="002F6AFC">
      <w:pPr>
        <w:rPr>
          <w:rFonts w:asciiTheme="minorHAnsi" w:hAnsiTheme="minorHAnsi" w:cs="Arial"/>
          <w:b/>
        </w:rPr>
      </w:pPr>
    </w:p>
    <w:p w14:paraId="04F68423" w14:textId="77777777" w:rsidR="00466E13" w:rsidRDefault="00466E13" w:rsidP="002F6AFC">
      <w:pPr>
        <w:rPr>
          <w:rFonts w:asciiTheme="minorHAnsi" w:hAnsiTheme="minorHAnsi" w:cs="Arial"/>
          <w:b/>
        </w:rPr>
      </w:pPr>
    </w:p>
    <w:p w14:paraId="0037E91E" w14:textId="77777777" w:rsidR="00466E13" w:rsidRDefault="00466E13"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FORMULARIO Nº</w:t>
      </w:r>
      <w:r w:rsidR="006B7BB6" w:rsidRPr="00F369D2">
        <w:rPr>
          <w:rFonts w:asciiTheme="minorHAnsi" w:hAnsiTheme="minorHAnsi" w:cs="Arial"/>
          <w:b/>
          <w:sz w:val="24"/>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466E13">
      <w:pPr>
        <w:pStyle w:val="Sinespaciado"/>
        <w:ind w:firstLine="708"/>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 xml:space="preserve">FORMULARIO Nº </w:t>
      </w:r>
      <w:r w:rsidR="006B7BB6" w:rsidRPr="00F369D2">
        <w:rPr>
          <w:rFonts w:asciiTheme="minorHAnsi" w:hAnsiTheme="minorHAnsi" w:cs="Arial"/>
          <w:b/>
          <w:sz w:val="24"/>
        </w:rPr>
        <w:t>2</w:t>
      </w:r>
    </w:p>
    <w:p w14:paraId="00B84BCF" w14:textId="77777777" w:rsidR="00466E13" w:rsidRPr="00A81DCD" w:rsidRDefault="00466E13" w:rsidP="00466E13">
      <w:pPr>
        <w:jc w:val="center"/>
        <w:rPr>
          <w:rFonts w:asciiTheme="minorHAnsi" w:hAnsiTheme="minorHAnsi" w:cs="Arial"/>
        </w:rPr>
      </w:pPr>
      <w:r w:rsidRPr="00A81DCD">
        <w:rPr>
          <w:rFonts w:asciiTheme="minorHAnsi" w:hAnsiTheme="minorHAnsi" w:cs="Arial"/>
          <w:b/>
        </w:rPr>
        <w:t>IDENTIFICACIÓN DEL PROPONENTE PARA ASOCIACIONES ACCIDENTALES*</w:t>
      </w:r>
    </w:p>
    <w:p w14:paraId="3940E76B" w14:textId="77777777" w:rsidR="00466E13" w:rsidRPr="00A81DCD" w:rsidRDefault="00466E13" w:rsidP="00466E13">
      <w:pPr>
        <w:rPr>
          <w:rFonts w:asciiTheme="minorHAnsi" w:hAnsiTheme="minorHAnsi" w:cs="Arial"/>
        </w:rPr>
      </w:pPr>
    </w:p>
    <w:p w14:paraId="09FAB597" w14:textId="77777777" w:rsidR="00466E13" w:rsidRPr="00A81DCD" w:rsidRDefault="00466E13" w:rsidP="00466E13">
      <w:pPr>
        <w:rPr>
          <w:rFonts w:asciiTheme="minorHAnsi" w:hAnsiTheme="minorHAnsi" w:cs="Arial"/>
        </w:rPr>
      </w:pPr>
    </w:p>
    <w:p w14:paraId="721505E5"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2B900A32" w14:textId="77777777" w:rsidR="00466E13" w:rsidRPr="00A81DCD" w:rsidRDefault="00466E13" w:rsidP="00466E13">
      <w:pPr>
        <w:pStyle w:val="Sinespaciado"/>
        <w:rPr>
          <w:rFonts w:asciiTheme="minorHAnsi" w:hAnsiTheme="minorHAnsi" w:cs="Arial"/>
        </w:rPr>
      </w:pPr>
    </w:p>
    <w:p w14:paraId="4FE3D823"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72E7847D" w14:textId="77777777" w:rsidR="00466E13" w:rsidRPr="00A81DCD" w:rsidRDefault="00466E13" w:rsidP="00466E13">
      <w:pPr>
        <w:pStyle w:val="Sinespaciado"/>
        <w:rPr>
          <w:rFonts w:asciiTheme="minorHAnsi" w:hAnsiTheme="minorHAnsi" w:cs="Arial"/>
        </w:rPr>
      </w:pPr>
    </w:p>
    <w:p w14:paraId="36D29E15" w14:textId="77777777" w:rsidR="00466E13" w:rsidRPr="00A81DCD" w:rsidRDefault="00466E13" w:rsidP="00466E13">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9074A0B" w14:textId="77777777" w:rsidR="00466E13" w:rsidRPr="00A81DCD" w:rsidRDefault="00466E13" w:rsidP="00466E13">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37B06D9A" w14:textId="77777777" w:rsidR="00466E13" w:rsidRPr="00A81DCD" w:rsidRDefault="00466E13" w:rsidP="00466E13">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06696C1D" w14:textId="77777777" w:rsidR="00466E13" w:rsidRPr="00A81DCD" w:rsidRDefault="00466E13" w:rsidP="00466E13">
      <w:pPr>
        <w:pStyle w:val="Sinespaciado"/>
        <w:rPr>
          <w:rFonts w:asciiTheme="minorHAnsi" w:hAnsiTheme="minorHAnsi" w:cs="Arial"/>
        </w:rPr>
      </w:pPr>
    </w:p>
    <w:p w14:paraId="15654CBC" w14:textId="77777777" w:rsidR="00466E13" w:rsidRPr="00A81DCD" w:rsidRDefault="00466E13" w:rsidP="00466E13">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6A3D849D" w14:textId="77777777" w:rsidR="00466E13" w:rsidRPr="00A81DCD" w:rsidRDefault="00466E13" w:rsidP="00466E13">
      <w:pPr>
        <w:pStyle w:val="Sinespaciado"/>
        <w:rPr>
          <w:rFonts w:asciiTheme="minorHAnsi" w:hAnsiTheme="minorHAnsi" w:cs="Arial"/>
          <w:i/>
          <w:u w:val="single"/>
        </w:rPr>
      </w:pPr>
    </w:p>
    <w:p w14:paraId="55155D57" w14:textId="77777777" w:rsidR="00466E13" w:rsidRPr="00A81DCD" w:rsidRDefault="00466E13" w:rsidP="00466E13">
      <w:pPr>
        <w:pStyle w:val="Sinespaciado"/>
        <w:ind w:firstLine="708"/>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2FAAB86F" w14:textId="77777777" w:rsidR="00466E13" w:rsidRPr="00A81DCD" w:rsidRDefault="00466E13" w:rsidP="00466E13">
      <w:pPr>
        <w:rPr>
          <w:rFonts w:asciiTheme="minorHAnsi" w:hAnsiTheme="minorHAnsi" w:cs="Arial"/>
          <w:i/>
          <w:u w:val="single"/>
        </w:rPr>
      </w:pPr>
    </w:p>
    <w:p w14:paraId="43724E65"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13364AE4" w14:textId="77777777" w:rsidR="00466E13" w:rsidRPr="00A81DCD" w:rsidRDefault="00466E13" w:rsidP="00466E13">
      <w:pPr>
        <w:pStyle w:val="Sinespaciado"/>
        <w:rPr>
          <w:rFonts w:asciiTheme="minorHAnsi" w:hAnsiTheme="minorHAnsi" w:cs="Arial"/>
        </w:rPr>
      </w:pPr>
    </w:p>
    <w:p w14:paraId="24E3CA45"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1D390CF" w14:textId="77777777" w:rsidR="00466E13" w:rsidRPr="00A81DCD" w:rsidRDefault="00466E13" w:rsidP="00466E13">
      <w:pPr>
        <w:pStyle w:val="Sinespaciado"/>
        <w:rPr>
          <w:rFonts w:asciiTheme="minorHAnsi" w:hAnsiTheme="minorHAnsi" w:cs="Arial"/>
        </w:rPr>
      </w:pPr>
    </w:p>
    <w:p w14:paraId="3C672393"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5BCC9817" w14:textId="77777777" w:rsidR="00466E13" w:rsidRPr="00A81DCD" w:rsidRDefault="00466E13" w:rsidP="00466E13">
      <w:pPr>
        <w:pStyle w:val="Sinespaciado"/>
        <w:rPr>
          <w:rFonts w:asciiTheme="minorHAnsi" w:hAnsiTheme="minorHAnsi" w:cs="Arial"/>
        </w:rPr>
      </w:pPr>
    </w:p>
    <w:p w14:paraId="52F39474"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659307C5" w14:textId="77777777" w:rsidR="00466E13" w:rsidRPr="00A81DCD" w:rsidRDefault="00466E13" w:rsidP="00466E13">
      <w:pPr>
        <w:pStyle w:val="Sinespaciado"/>
        <w:rPr>
          <w:rFonts w:asciiTheme="minorHAnsi" w:hAnsiTheme="minorHAnsi" w:cs="Arial"/>
        </w:rPr>
      </w:pPr>
    </w:p>
    <w:p w14:paraId="549E0468"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4D1BDC94" w14:textId="77777777" w:rsidR="00466E13" w:rsidRPr="00A81DCD" w:rsidRDefault="00466E13" w:rsidP="00466E13">
      <w:pPr>
        <w:pStyle w:val="Sinespaciado"/>
        <w:rPr>
          <w:rFonts w:asciiTheme="minorHAnsi" w:hAnsiTheme="minorHAnsi" w:cs="Arial"/>
        </w:rPr>
      </w:pPr>
    </w:p>
    <w:p w14:paraId="40E9E897"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688CC5FD" w14:textId="77777777" w:rsidR="00466E13" w:rsidRPr="00A81DCD" w:rsidRDefault="00466E13" w:rsidP="00466E13">
      <w:pPr>
        <w:rPr>
          <w:rFonts w:asciiTheme="minorHAnsi" w:hAnsiTheme="minorHAnsi" w:cs="Arial"/>
        </w:rPr>
      </w:pPr>
    </w:p>
    <w:p w14:paraId="7B9472A4"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08FF07D3" w14:textId="77777777" w:rsidR="00466E13" w:rsidRPr="00A81DCD" w:rsidRDefault="00466E13" w:rsidP="00466E13">
      <w:pPr>
        <w:pStyle w:val="Sinespaciado"/>
        <w:rPr>
          <w:rFonts w:asciiTheme="minorHAnsi" w:hAnsiTheme="minorHAnsi" w:cs="Arial"/>
        </w:rPr>
      </w:pPr>
    </w:p>
    <w:p w14:paraId="3ADBE213" w14:textId="77777777" w:rsidR="00466E13" w:rsidRPr="00A81DCD" w:rsidRDefault="00466E13"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w:t>
      </w:r>
    </w:p>
    <w:p w14:paraId="207CC420" w14:textId="77777777" w:rsidR="00466E13" w:rsidRPr="00A81DCD" w:rsidRDefault="00466E13" w:rsidP="00466E13">
      <w:pPr>
        <w:pStyle w:val="Sinespaciado"/>
        <w:rPr>
          <w:rFonts w:asciiTheme="minorHAnsi" w:hAnsiTheme="minorHAnsi" w:cs="Arial"/>
        </w:rPr>
      </w:pPr>
    </w:p>
    <w:p w14:paraId="6D7CD591"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91A02A0" w14:textId="77777777" w:rsidR="00466E13" w:rsidRPr="00A81DCD" w:rsidRDefault="00466E13" w:rsidP="00466E13">
      <w:pPr>
        <w:pStyle w:val="Sinespaciado"/>
        <w:rPr>
          <w:rFonts w:asciiTheme="minorHAnsi" w:hAnsiTheme="minorHAnsi" w:cs="Arial"/>
        </w:rPr>
      </w:pPr>
    </w:p>
    <w:p w14:paraId="25E3A425" w14:textId="77777777" w:rsidR="00466E13" w:rsidRPr="00A81DCD" w:rsidRDefault="00466E13"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_______________________________________________________________</w:t>
      </w:r>
    </w:p>
    <w:p w14:paraId="291CE820" w14:textId="77777777" w:rsidR="00466E13" w:rsidRPr="00A81DCD" w:rsidRDefault="00466E13" w:rsidP="00466E13">
      <w:pPr>
        <w:pStyle w:val="Sinespaciado"/>
        <w:rPr>
          <w:rFonts w:asciiTheme="minorHAnsi" w:hAnsiTheme="minorHAnsi" w:cs="Arial"/>
        </w:rPr>
      </w:pP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FD63056" w14:textId="77777777" w:rsidR="0046029B" w:rsidRDefault="0046029B" w:rsidP="001A028D">
      <w:pPr>
        <w:rPr>
          <w:rFonts w:asciiTheme="minorHAnsi" w:hAnsiTheme="minorHAnsi" w:cs="Arial"/>
          <w:b/>
          <w:highlight w:val="yellow"/>
        </w:rPr>
      </w:pPr>
    </w:p>
    <w:p w14:paraId="47092F2E" w14:textId="77777777" w:rsidR="0046029B" w:rsidRDefault="0046029B" w:rsidP="001A028D">
      <w:pPr>
        <w:rPr>
          <w:rFonts w:asciiTheme="minorHAnsi" w:hAnsiTheme="minorHAnsi" w:cs="Arial"/>
          <w:b/>
          <w:highlight w:val="yellow"/>
        </w:rPr>
      </w:pPr>
    </w:p>
    <w:p w14:paraId="14942966" w14:textId="0962848F" w:rsidR="00B37567" w:rsidRPr="00BC4A25" w:rsidRDefault="00B37567" w:rsidP="00B37567">
      <w:pPr>
        <w:spacing w:after="60"/>
        <w:jc w:val="center"/>
        <w:rPr>
          <w:rFonts w:asciiTheme="minorHAnsi" w:hAnsiTheme="minorHAnsi" w:cs="Arial"/>
          <w:b/>
          <w:bCs/>
          <w:color w:val="000000" w:themeColor="text1"/>
          <w:sz w:val="28"/>
        </w:rPr>
      </w:pPr>
      <w:r w:rsidRPr="00BC4A25">
        <w:rPr>
          <w:rFonts w:asciiTheme="minorHAnsi" w:hAnsiTheme="minorHAnsi" w:cs="Arial"/>
          <w:b/>
          <w:bCs/>
          <w:color w:val="000000" w:themeColor="text1"/>
          <w:sz w:val="28"/>
        </w:rPr>
        <w:t xml:space="preserve">FORMULARIO </w:t>
      </w:r>
      <w:r w:rsidR="00476411" w:rsidRPr="00BC4A25">
        <w:rPr>
          <w:rFonts w:asciiTheme="minorHAnsi" w:hAnsiTheme="minorHAnsi" w:cs="Arial"/>
          <w:b/>
          <w:bCs/>
          <w:color w:val="000000" w:themeColor="text1"/>
          <w:sz w:val="28"/>
        </w:rPr>
        <w:t xml:space="preserve">N° </w:t>
      </w:r>
      <w:r w:rsidR="008D430A">
        <w:rPr>
          <w:rFonts w:asciiTheme="minorHAnsi" w:hAnsiTheme="minorHAnsi" w:cs="Arial"/>
          <w:b/>
          <w:bCs/>
          <w:color w:val="000000" w:themeColor="text1"/>
          <w:sz w:val="28"/>
        </w:rPr>
        <w:t>3</w:t>
      </w:r>
    </w:p>
    <w:p w14:paraId="7259FF0B" w14:textId="77777777" w:rsidR="00B276F5" w:rsidRPr="00593A4E" w:rsidRDefault="00B276F5" w:rsidP="00B276F5">
      <w:pPr>
        <w:jc w:val="center"/>
        <w:rPr>
          <w:rFonts w:asciiTheme="minorHAnsi" w:hAnsiTheme="minorHAnsi" w:cstheme="minorHAnsi"/>
          <w:b/>
          <w:sz w:val="28"/>
          <w:szCs w:val="22"/>
          <w:lang w:val="es-BO"/>
        </w:rPr>
      </w:pPr>
      <w:r w:rsidRPr="00593A4E">
        <w:rPr>
          <w:rFonts w:asciiTheme="minorHAnsi" w:hAnsiTheme="minorHAnsi" w:cstheme="minorHAnsi"/>
          <w:b/>
          <w:sz w:val="28"/>
          <w:szCs w:val="22"/>
          <w:lang w:val="es-BO"/>
        </w:rPr>
        <w:t>PROPUESTA TÉCNICA</w:t>
      </w:r>
    </w:p>
    <w:p w14:paraId="019A4382" w14:textId="77777777" w:rsidR="00B276F5" w:rsidRPr="00B276F5" w:rsidRDefault="00B276F5" w:rsidP="00B276F5">
      <w:pPr>
        <w:jc w:val="center"/>
        <w:rPr>
          <w:rFonts w:asciiTheme="minorHAnsi" w:hAnsiTheme="minorHAnsi" w:cstheme="minorHAnsi"/>
          <w:b/>
          <w:sz w:val="22"/>
          <w:szCs w:val="22"/>
          <w:lang w:val="es-BO"/>
        </w:rPr>
      </w:pPr>
    </w:p>
    <w:p w14:paraId="5F2B1D19" w14:textId="77777777" w:rsidR="00B276F5" w:rsidRPr="00B276F5" w:rsidRDefault="00B276F5" w:rsidP="00B276F5">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14082795" w14:textId="77777777" w:rsidR="00B276F5" w:rsidRPr="00B276F5" w:rsidRDefault="00B276F5" w:rsidP="00B276F5">
      <w:pPr>
        <w:spacing w:after="60"/>
        <w:jc w:val="both"/>
        <w:rPr>
          <w:rFonts w:asciiTheme="minorHAnsi" w:hAnsiTheme="minorHAnsi" w:cstheme="minorHAnsi"/>
          <w:sz w:val="22"/>
          <w:szCs w:val="22"/>
        </w:rPr>
      </w:pPr>
    </w:p>
    <w:p w14:paraId="17E332AF" w14:textId="77777777" w:rsidR="00B276F5" w:rsidRPr="00B276F5" w:rsidRDefault="00B276F5" w:rsidP="00B276F5">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162" w:type="dxa"/>
        <w:jc w:val="center"/>
        <w:tblLayout w:type="fixed"/>
        <w:tblLook w:val="04A0" w:firstRow="1" w:lastRow="0" w:firstColumn="1" w:lastColumn="0" w:noHBand="0" w:noVBand="1"/>
      </w:tblPr>
      <w:tblGrid>
        <w:gridCol w:w="708"/>
        <w:gridCol w:w="5950"/>
        <w:gridCol w:w="2504"/>
      </w:tblGrid>
      <w:tr w:rsidR="00F24289" w:rsidRPr="009A4271" w14:paraId="3C4329ED" w14:textId="77777777" w:rsidTr="00F24289">
        <w:trPr>
          <w:trHeight w:val="567"/>
          <w:jc w:val="center"/>
        </w:trPr>
        <w:tc>
          <w:tcPr>
            <w:tcW w:w="708" w:type="dxa"/>
            <w:shd w:val="clear" w:color="auto" w:fill="FFFF00"/>
          </w:tcPr>
          <w:p w14:paraId="523A5C55" w14:textId="4EF154E1" w:rsidR="00F24289" w:rsidRDefault="00F24289" w:rsidP="00866674">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Nro.</w:t>
            </w:r>
          </w:p>
        </w:tc>
        <w:tc>
          <w:tcPr>
            <w:tcW w:w="5950" w:type="dxa"/>
            <w:shd w:val="clear" w:color="auto" w:fill="FFFF00"/>
            <w:vAlign w:val="center"/>
          </w:tcPr>
          <w:p w14:paraId="5BFA8ABA" w14:textId="403BD3D5" w:rsidR="00F24289" w:rsidRPr="009A4271" w:rsidRDefault="00F24289" w:rsidP="00866674">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504" w:type="dxa"/>
            <w:shd w:val="clear" w:color="auto" w:fill="FFFF00"/>
            <w:vAlign w:val="center"/>
          </w:tcPr>
          <w:p w14:paraId="1D00D531" w14:textId="77777777" w:rsidR="00D2100C" w:rsidRPr="009A4271" w:rsidRDefault="00D2100C" w:rsidP="00D2100C">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2A4F38CF" w14:textId="43FF7A23" w:rsidR="00F24289" w:rsidRPr="009A4271" w:rsidRDefault="00D2100C" w:rsidP="00D2100C">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F24289" w:rsidRPr="009A4271" w14:paraId="750E5ADE" w14:textId="77777777" w:rsidTr="00F24289">
        <w:trPr>
          <w:trHeight w:val="692"/>
          <w:jc w:val="center"/>
        </w:trPr>
        <w:tc>
          <w:tcPr>
            <w:tcW w:w="708" w:type="dxa"/>
          </w:tcPr>
          <w:p w14:paraId="175DF8F9" w14:textId="61EC130B" w:rsidR="00F24289" w:rsidRPr="00886043" w:rsidRDefault="00F24289" w:rsidP="00F24289">
            <w:pPr>
              <w:ind w:left="4565"/>
              <w:jc w:val="both"/>
              <w:rPr>
                <w:rFonts w:asciiTheme="minorHAnsi" w:hAnsiTheme="minorHAnsi" w:cstheme="minorHAnsi"/>
                <w:b/>
                <w:sz w:val="18"/>
                <w:szCs w:val="22"/>
              </w:rPr>
            </w:pPr>
          </w:p>
          <w:p w14:paraId="19EA91D5" w14:textId="51296A0C" w:rsidR="00F24289" w:rsidRPr="00C81ACD" w:rsidRDefault="00F24289" w:rsidP="00F24289">
            <w:pPr>
              <w:rPr>
                <w:rFonts w:asciiTheme="minorHAnsi" w:hAnsiTheme="minorHAnsi" w:cstheme="minorHAnsi"/>
                <w:b/>
                <w:sz w:val="18"/>
                <w:szCs w:val="22"/>
              </w:rPr>
            </w:pPr>
            <w:r w:rsidRPr="00C81ACD">
              <w:rPr>
                <w:rFonts w:asciiTheme="minorHAnsi" w:hAnsiTheme="minorHAnsi" w:cstheme="minorHAnsi"/>
                <w:b/>
                <w:sz w:val="18"/>
                <w:szCs w:val="22"/>
              </w:rPr>
              <w:t>1.</w:t>
            </w:r>
          </w:p>
        </w:tc>
        <w:tc>
          <w:tcPr>
            <w:tcW w:w="5950" w:type="dxa"/>
          </w:tcPr>
          <w:p w14:paraId="7328B22F" w14:textId="7710B12F" w:rsidR="00593A4E" w:rsidRPr="00593A4E" w:rsidRDefault="00593A4E" w:rsidP="00593A4E">
            <w:pPr>
              <w:jc w:val="both"/>
              <w:rPr>
                <w:rFonts w:asciiTheme="minorHAnsi" w:hAnsiTheme="minorHAnsi" w:cstheme="minorHAnsi"/>
                <w:b/>
              </w:rPr>
            </w:pPr>
            <w:r w:rsidRPr="00593A4E">
              <w:rPr>
                <w:rFonts w:asciiTheme="minorHAnsi" w:hAnsiTheme="minorHAnsi" w:cstheme="minorHAnsi"/>
                <w:b/>
              </w:rPr>
              <w:t>EQUIPOS, INSTRUMENTOS Y REACTIVOS:</w:t>
            </w:r>
          </w:p>
          <w:p w14:paraId="2EDDDC70" w14:textId="77777777" w:rsidR="00593A4E" w:rsidRPr="00593A4E" w:rsidRDefault="00593A4E" w:rsidP="00593A4E">
            <w:pPr>
              <w:jc w:val="both"/>
              <w:rPr>
                <w:rFonts w:asciiTheme="minorHAnsi" w:hAnsiTheme="minorHAnsi" w:cstheme="minorHAnsi"/>
              </w:rPr>
            </w:pPr>
            <w:r w:rsidRPr="00593A4E">
              <w:rPr>
                <w:rFonts w:asciiTheme="minorHAnsi" w:hAnsiTheme="minorHAnsi" w:cstheme="minorHAnsi"/>
              </w:rPr>
              <w:t>El Centro debe contar con equipamiento, instrumental y reactivos necesarios para la realización de los siguientes estudios:</w:t>
            </w:r>
          </w:p>
          <w:p w14:paraId="105E6F5C" w14:textId="77777777" w:rsidR="00593A4E" w:rsidRPr="00593A4E" w:rsidRDefault="00593A4E" w:rsidP="00593A4E">
            <w:pPr>
              <w:ind w:left="284"/>
              <w:jc w:val="both"/>
              <w:rPr>
                <w:rFonts w:asciiTheme="minorHAnsi" w:hAnsiTheme="minorHAnsi" w:cstheme="minorHAnsi"/>
              </w:rPr>
            </w:pPr>
          </w:p>
          <w:p w14:paraId="11E2D884" w14:textId="77777777" w:rsidR="00593A4E" w:rsidRPr="00593A4E" w:rsidRDefault="00593A4E" w:rsidP="00593A4E">
            <w:pPr>
              <w:numPr>
                <w:ilvl w:val="0"/>
                <w:numId w:val="34"/>
              </w:numPr>
              <w:tabs>
                <w:tab w:val="clear" w:pos="360"/>
              </w:tabs>
              <w:ind w:left="567" w:hanging="283"/>
              <w:jc w:val="both"/>
              <w:rPr>
                <w:rFonts w:asciiTheme="minorHAnsi" w:hAnsiTheme="minorHAnsi" w:cstheme="minorHAnsi"/>
              </w:rPr>
            </w:pPr>
            <w:r w:rsidRPr="00593A4E">
              <w:rPr>
                <w:rFonts w:asciiTheme="minorHAnsi" w:hAnsiTheme="minorHAnsi" w:cstheme="minorHAnsi"/>
              </w:rPr>
              <w:t xml:space="preserve">Citología </w:t>
            </w:r>
            <w:proofErr w:type="spellStart"/>
            <w:r w:rsidRPr="00593A4E">
              <w:rPr>
                <w:rFonts w:asciiTheme="minorHAnsi" w:hAnsiTheme="minorHAnsi" w:cstheme="minorHAnsi"/>
              </w:rPr>
              <w:t>Cérvico</w:t>
            </w:r>
            <w:proofErr w:type="spellEnd"/>
            <w:r w:rsidRPr="00593A4E">
              <w:rPr>
                <w:rFonts w:asciiTheme="minorHAnsi" w:hAnsiTheme="minorHAnsi" w:cstheme="minorHAnsi"/>
              </w:rPr>
              <w:t xml:space="preserve"> vaginal convencional (PAP) </w:t>
            </w:r>
          </w:p>
          <w:p w14:paraId="46990D5B" w14:textId="77777777" w:rsidR="00593A4E" w:rsidRPr="00593A4E" w:rsidRDefault="00593A4E" w:rsidP="00593A4E">
            <w:pPr>
              <w:numPr>
                <w:ilvl w:val="0"/>
                <w:numId w:val="34"/>
              </w:numPr>
              <w:tabs>
                <w:tab w:val="clear" w:pos="360"/>
              </w:tabs>
              <w:ind w:left="567" w:hanging="283"/>
              <w:jc w:val="both"/>
              <w:rPr>
                <w:rFonts w:asciiTheme="minorHAnsi" w:hAnsiTheme="minorHAnsi" w:cstheme="minorHAnsi"/>
              </w:rPr>
            </w:pPr>
            <w:r w:rsidRPr="00593A4E">
              <w:rPr>
                <w:rFonts w:asciiTheme="minorHAnsi" w:hAnsiTheme="minorHAnsi" w:cstheme="minorHAnsi"/>
              </w:rPr>
              <w:t xml:space="preserve">Citologías diversas: líquidos corporales y PAAF de órganos sólidos (lavado, cepillado, líquido ascítico, líquido pleural, esputo seriado, tiroides, mama, pulmón, </w:t>
            </w:r>
            <w:proofErr w:type="spellStart"/>
            <w:r w:rsidRPr="00593A4E">
              <w:rPr>
                <w:rFonts w:asciiTheme="minorHAnsi" w:hAnsiTheme="minorHAnsi" w:cstheme="minorHAnsi"/>
              </w:rPr>
              <w:t>urocitograma</w:t>
            </w:r>
            <w:proofErr w:type="spellEnd"/>
            <w:r w:rsidRPr="00593A4E">
              <w:rPr>
                <w:rFonts w:asciiTheme="minorHAnsi" w:hAnsiTheme="minorHAnsi" w:cstheme="minorHAnsi"/>
              </w:rPr>
              <w:t>, etc.</w:t>
            </w:r>
          </w:p>
          <w:p w14:paraId="78A227E2" w14:textId="77777777" w:rsidR="00593A4E" w:rsidRPr="00593A4E" w:rsidRDefault="00593A4E" w:rsidP="00593A4E">
            <w:pPr>
              <w:numPr>
                <w:ilvl w:val="0"/>
                <w:numId w:val="34"/>
              </w:numPr>
              <w:tabs>
                <w:tab w:val="clear" w:pos="360"/>
              </w:tabs>
              <w:ind w:left="567" w:hanging="283"/>
              <w:jc w:val="both"/>
              <w:rPr>
                <w:rFonts w:asciiTheme="minorHAnsi" w:hAnsiTheme="minorHAnsi" w:cstheme="minorHAnsi"/>
              </w:rPr>
            </w:pPr>
            <w:r w:rsidRPr="00593A4E">
              <w:rPr>
                <w:rFonts w:asciiTheme="minorHAnsi" w:hAnsiTheme="minorHAnsi" w:cstheme="minorHAnsi"/>
              </w:rPr>
              <w:t>Biopsias pequeñas (endoscopias, con trocar, aguja o pinza de biopsia de: estómago, duodeno, colon, pleura, mama, otros órganos.</w:t>
            </w:r>
          </w:p>
          <w:p w14:paraId="7FE10268" w14:textId="77777777" w:rsidR="00593A4E" w:rsidRPr="00593A4E" w:rsidRDefault="00593A4E" w:rsidP="00593A4E">
            <w:pPr>
              <w:numPr>
                <w:ilvl w:val="0"/>
                <w:numId w:val="34"/>
              </w:numPr>
              <w:tabs>
                <w:tab w:val="clear" w:pos="360"/>
              </w:tabs>
              <w:ind w:left="567" w:hanging="283"/>
              <w:jc w:val="both"/>
              <w:rPr>
                <w:rFonts w:asciiTheme="minorHAnsi" w:hAnsiTheme="minorHAnsi" w:cstheme="minorHAnsi"/>
              </w:rPr>
            </w:pPr>
            <w:r w:rsidRPr="00593A4E">
              <w:rPr>
                <w:rFonts w:asciiTheme="minorHAnsi" w:hAnsiTheme="minorHAnsi" w:cstheme="minorHAnsi"/>
              </w:rPr>
              <w:t xml:space="preserve">Biopsias pequeñas múltiples: </w:t>
            </w:r>
            <w:proofErr w:type="spellStart"/>
            <w:r w:rsidRPr="00593A4E">
              <w:rPr>
                <w:rFonts w:asciiTheme="minorHAnsi" w:hAnsiTheme="minorHAnsi" w:cstheme="minorHAnsi"/>
              </w:rPr>
              <w:t>nevos</w:t>
            </w:r>
            <w:proofErr w:type="spellEnd"/>
            <w:r w:rsidRPr="00593A4E">
              <w:rPr>
                <w:rFonts w:asciiTheme="minorHAnsi" w:hAnsiTheme="minorHAnsi" w:cstheme="minorHAnsi"/>
              </w:rPr>
              <w:t>, próstata, etc. (seis muestras o más)</w:t>
            </w:r>
          </w:p>
          <w:p w14:paraId="762652FA" w14:textId="77777777" w:rsidR="00593A4E" w:rsidRPr="00593A4E" w:rsidRDefault="00593A4E" w:rsidP="00593A4E">
            <w:pPr>
              <w:numPr>
                <w:ilvl w:val="0"/>
                <w:numId w:val="34"/>
              </w:numPr>
              <w:tabs>
                <w:tab w:val="clear" w:pos="360"/>
              </w:tabs>
              <w:ind w:left="567" w:hanging="283"/>
              <w:jc w:val="both"/>
              <w:rPr>
                <w:rFonts w:asciiTheme="minorHAnsi" w:hAnsiTheme="minorHAnsi" w:cstheme="minorHAnsi"/>
              </w:rPr>
            </w:pPr>
            <w:r w:rsidRPr="00593A4E">
              <w:rPr>
                <w:rFonts w:asciiTheme="minorHAnsi" w:hAnsiTheme="minorHAnsi" w:cstheme="minorHAnsi"/>
              </w:rPr>
              <w:t>Biopsia pequeña neoplásica o compleja (médula ósea, ganglio linfático, piel, etc.)</w:t>
            </w:r>
          </w:p>
          <w:p w14:paraId="374A431F" w14:textId="77777777" w:rsidR="00593A4E" w:rsidRPr="00593A4E" w:rsidRDefault="00593A4E" w:rsidP="00593A4E">
            <w:pPr>
              <w:numPr>
                <w:ilvl w:val="0"/>
                <w:numId w:val="34"/>
              </w:numPr>
              <w:tabs>
                <w:tab w:val="clear" w:pos="360"/>
              </w:tabs>
              <w:ind w:left="567" w:hanging="283"/>
              <w:jc w:val="both"/>
              <w:rPr>
                <w:rFonts w:asciiTheme="minorHAnsi" w:hAnsiTheme="minorHAnsi" w:cstheme="minorHAnsi"/>
              </w:rPr>
            </w:pPr>
            <w:r w:rsidRPr="00593A4E">
              <w:rPr>
                <w:rFonts w:asciiTheme="minorHAnsi" w:hAnsiTheme="minorHAnsi" w:cstheme="minorHAnsi"/>
              </w:rPr>
              <w:t xml:space="preserve">Biopsia mediana o pieza operatoria no compleja (vesícula biliar, apéndice cecal. Ovarios, </w:t>
            </w:r>
            <w:proofErr w:type="spellStart"/>
            <w:r w:rsidRPr="00593A4E">
              <w:rPr>
                <w:rFonts w:asciiTheme="minorHAnsi" w:hAnsiTheme="minorHAnsi" w:cstheme="minorHAnsi"/>
              </w:rPr>
              <w:t>etc</w:t>
            </w:r>
            <w:proofErr w:type="spellEnd"/>
            <w:r w:rsidRPr="00593A4E">
              <w:rPr>
                <w:rFonts w:asciiTheme="minorHAnsi" w:hAnsiTheme="minorHAnsi" w:cstheme="minorHAnsi"/>
              </w:rPr>
              <w:t>)</w:t>
            </w:r>
          </w:p>
          <w:p w14:paraId="36FDD14E" w14:textId="77777777" w:rsidR="00593A4E" w:rsidRPr="00593A4E" w:rsidRDefault="00593A4E" w:rsidP="00593A4E">
            <w:pPr>
              <w:numPr>
                <w:ilvl w:val="0"/>
                <w:numId w:val="34"/>
              </w:numPr>
              <w:tabs>
                <w:tab w:val="clear" w:pos="360"/>
              </w:tabs>
              <w:ind w:left="567" w:hanging="283"/>
              <w:jc w:val="both"/>
              <w:rPr>
                <w:rFonts w:asciiTheme="minorHAnsi" w:hAnsiTheme="minorHAnsi" w:cstheme="minorHAnsi"/>
              </w:rPr>
            </w:pPr>
            <w:r w:rsidRPr="00593A4E">
              <w:rPr>
                <w:rFonts w:asciiTheme="minorHAnsi" w:hAnsiTheme="minorHAnsi" w:cstheme="minorHAnsi"/>
              </w:rPr>
              <w:t>Biopsia pieza operatoria grande (especímenes de cirugía mayor con vaciamiento ganglionar)</w:t>
            </w:r>
          </w:p>
          <w:p w14:paraId="42537D65" w14:textId="77777777" w:rsidR="00593A4E" w:rsidRPr="00593A4E" w:rsidRDefault="00593A4E" w:rsidP="00593A4E">
            <w:pPr>
              <w:numPr>
                <w:ilvl w:val="0"/>
                <w:numId w:val="34"/>
              </w:numPr>
              <w:tabs>
                <w:tab w:val="clear" w:pos="360"/>
              </w:tabs>
              <w:ind w:left="567" w:hanging="283"/>
              <w:jc w:val="both"/>
              <w:rPr>
                <w:rFonts w:asciiTheme="minorHAnsi" w:hAnsiTheme="minorHAnsi" w:cstheme="minorHAnsi"/>
              </w:rPr>
            </w:pPr>
            <w:r w:rsidRPr="00593A4E">
              <w:rPr>
                <w:rFonts w:asciiTheme="minorHAnsi" w:hAnsiTheme="minorHAnsi" w:cstheme="minorHAnsi"/>
              </w:rPr>
              <w:t xml:space="preserve">Estudio </w:t>
            </w:r>
            <w:proofErr w:type="spellStart"/>
            <w:r w:rsidRPr="00593A4E">
              <w:rPr>
                <w:rFonts w:asciiTheme="minorHAnsi" w:hAnsiTheme="minorHAnsi" w:cstheme="minorHAnsi"/>
              </w:rPr>
              <w:t>transoperatorio</w:t>
            </w:r>
            <w:proofErr w:type="spellEnd"/>
            <w:r w:rsidRPr="00593A4E">
              <w:rPr>
                <w:rFonts w:asciiTheme="minorHAnsi" w:hAnsiTheme="minorHAnsi" w:cstheme="minorHAnsi"/>
              </w:rPr>
              <w:t xml:space="preserve"> por congelación </w:t>
            </w:r>
          </w:p>
          <w:p w14:paraId="17FE604A" w14:textId="77777777" w:rsidR="00593A4E" w:rsidRPr="00593A4E" w:rsidRDefault="00593A4E" w:rsidP="00593A4E">
            <w:pPr>
              <w:numPr>
                <w:ilvl w:val="0"/>
                <w:numId w:val="34"/>
              </w:numPr>
              <w:tabs>
                <w:tab w:val="clear" w:pos="360"/>
              </w:tabs>
              <w:ind w:left="567" w:hanging="283"/>
              <w:jc w:val="both"/>
              <w:rPr>
                <w:rFonts w:asciiTheme="minorHAnsi" w:hAnsiTheme="minorHAnsi" w:cstheme="minorHAnsi"/>
              </w:rPr>
            </w:pPr>
            <w:proofErr w:type="spellStart"/>
            <w:r w:rsidRPr="00593A4E">
              <w:rPr>
                <w:rFonts w:asciiTheme="minorHAnsi" w:hAnsiTheme="minorHAnsi" w:cstheme="minorHAnsi"/>
              </w:rPr>
              <w:t>Inmunomarcación</w:t>
            </w:r>
            <w:proofErr w:type="spellEnd"/>
            <w:r w:rsidRPr="00593A4E">
              <w:rPr>
                <w:rFonts w:asciiTheme="minorHAnsi" w:hAnsiTheme="minorHAnsi" w:cstheme="minorHAnsi"/>
              </w:rPr>
              <w:t xml:space="preserve"> (receptores hormonales y anticuerpos monoclonales como marcadores tumorales en tejido) un set de cinco anticuerpos por paciente. </w:t>
            </w:r>
            <w:r w:rsidRPr="00593A4E">
              <w:rPr>
                <w:rFonts w:asciiTheme="minorHAnsi" w:hAnsiTheme="minorHAnsi" w:cstheme="minorHAnsi"/>
                <w:b/>
                <w:i/>
              </w:rPr>
              <w:t xml:space="preserve">Este estudio puede ser </w:t>
            </w:r>
            <w:proofErr w:type="spellStart"/>
            <w:r w:rsidRPr="00593A4E">
              <w:rPr>
                <w:rFonts w:asciiTheme="minorHAnsi" w:hAnsiTheme="minorHAnsi" w:cstheme="minorHAnsi"/>
                <w:b/>
                <w:i/>
              </w:rPr>
              <w:t>terciarizado</w:t>
            </w:r>
            <w:proofErr w:type="spellEnd"/>
            <w:r w:rsidRPr="00593A4E">
              <w:rPr>
                <w:rFonts w:asciiTheme="minorHAnsi" w:hAnsiTheme="minorHAnsi" w:cstheme="minorHAnsi"/>
              </w:rPr>
              <w:t>.</w:t>
            </w:r>
          </w:p>
          <w:p w14:paraId="671B8BF6" w14:textId="77777777" w:rsidR="00886043" w:rsidRPr="00886043" w:rsidRDefault="00886043" w:rsidP="00886043">
            <w:pPr>
              <w:pStyle w:val="Sangra3detindependiente"/>
              <w:tabs>
                <w:tab w:val="left" w:pos="-720"/>
                <w:tab w:val="num" w:pos="1587"/>
              </w:tabs>
              <w:suppressAutoHyphens/>
              <w:spacing w:after="0"/>
              <w:ind w:left="600"/>
              <w:jc w:val="both"/>
              <w:rPr>
                <w:rFonts w:asciiTheme="minorHAnsi" w:hAnsiTheme="minorHAnsi" w:cstheme="minorHAnsi"/>
                <w:b/>
                <w:bCs/>
                <w:sz w:val="18"/>
                <w:szCs w:val="22"/>
              </w:rPr>
            </w:pPr>
          </w:p>
          <w:p w14:paraId="367E44EB" w14:textId="3E52E09C" w:rsidR="00886043" w:rsidRPr="00886043" w:rsidRDefault="00886043" w:rsidP="00D2458A">
            <w:pPr>
              <w:jc w:val="both"/>
              <w:rPr>
                <w:rFonts w:asciiTheme="minorHAnsi" w:hAnsiTheme="minorHAnsi" w:cstheme="minorHAnsi"/>
                <w:b/>
                <w:bCs/>
                <w:sz w:val="18"/>
                <w:u w:val="single"/>
              </w:rPr>
            </w:pPr>
            <w:r w:rsidRPr="00886043">
              <w:rPr>
                <w:rFonts w:asciiTheme="minorHAnsi" w:hAnsiTheme="minorHAnsi" w:cstheme="minorHAnsi"/>
                <w:b/>
                <w:bCs/>
                <w:sz w:val="18"/>
                <w:u w:val="single"/>
              </w:rPr>
              <w:t>El proponente de be adjuntar un li</w:t>
            </w:r>
            <w:r w:rsidR="00593A4E">
              <w:rPr>
                <w:rFonts w:asciiTheme="minorHAnsi" w:hAnsiTheme="minorHAnsi" w:cstheme="minorHAnsi"/>
                <w:b/>
                <w:bCs/>
                <w:sz w:val="18"/>
                <w:u w:val="single"/>
              </w:rPr>
              <w:t>s</w:t>
            </w:r>
            <w:r w:rsidRPr="00886043">
              <w:rPr>
                <w:rFonts w:asciiTheme="minorHAnsi" w:hAnsiTheme="minorHAnsi" w:cstheme="minorHAnsi"/>
                <w:b/>
                <w:bCs/>
                <w:sz w:val="18"/>
                <w:u w:val="single"/>
              </w:rPr>
              <w:t>tado de su equipamiento que contenga los siguientes datos:</w:t>
            </w:r>
            <w:r w:rsidR="00593A4E">
              <w:rPr>
                <w:rFonts w:asciiTheme="minorHAnsi" w:hAnsiTheme="minorHAnsi" w:cstheme="minorHAnsi"/>
                <w:b/>
                <w:bCs/>
                <w:sz w:val="18"/>
                <w:u w:val="single"/>
              </w:rPr>
              <w:t xml:space="preserve">  </w:t>
            </w:r>
            <w:r w:rsidRPr="00886043">
              <w:rPr>
                <w:rFonts w:asciiTheme="minorHAnsi" w:hAnsiTheme="minorHAnsi" w:cstheme="minorHAnsi"/>
                <w:b/>
                <w:bCs/>
                <w:sz w:val="18"/>
                <w:u w:val="single"/>
              </w:rPr>
              <w:t>Nombre del equipo, marca, modelo, año de fabricación,</w:t>
            </w:r>
          </w:p>
          <w:p w14:paraId="5574DDAB" w14:textId="034BCEA1" w:rsidR="00886043" w:rsidRPr="00886043" w:rsidRDefault="00886043" w:rsidP="00D2458A">
            <w:pPr>
              <w:jc w:val="both"/>
              <w:rPr>
                <w:rFonts w:asciiTheme="minorHAnsi" w:hAnsiTheme="minorHAnsi" w:cstheme="minorHAnsi"/>
                <w:b/>
                <w:bCs/>
                <w:sz w:val="18"/>
                <w:u w:val="single"/>
              </w:rPr>
            </w:pPr>
          </w:p>
        </w:tc>
        <w:tc>
          <w:tcPr>
            <w:tcW w:w="2504" w:type="dxa"/>
          </w:tcPr>
          <w:p w14:paraId="7F68DDB5" w14:textId="77777777" w:rsidR="00F24289" w:rsidRPr="009A4271" w:rsidRDefault="00F24289" w:rsidP="001E0894">
            <w:pPr>
              <w:pStyle w:val="Prrafodelista"/>
              <w:ind w:left="0"/>
              <w:rPr>
                <w:rFonts w:ascii="Arial" w:hAnsi="Arial" w:cs="Arial"/>
                <w:sz w:val="18"/>
                <w:szCs w:val="18"/>
              </w:rPr>
            </w:pPr>
          </w:p>
        </w:tc>
      </w:tr>
      <w:tr w:rsidR="00F24289" w:rsidRPr="009A4271" w14:paraId="408E14BF" w14:textId="77777777" w:rsidTr="00F24289">
        <w:trPr>
          <w:trHeight w:val="692"/>
          <w:jc w:val="center"/>
        </w:trPr>
        <w:tc>
          <w:tcPr>
            <w:tcW w:w="708" w:type="dxa"/>
          </w:tcPr>
          <w:p w14:paraId="552FE0D3" w14:textId="07D14D6E" w:rsidR="00F24289" w:rsidRPr="00886043" w:rsidRDefault="00D2458A" w:rsidP="00F24289">
            <w:pPr>
              <w:jc w:val="both"/>
              <w:rPr>
                <w:rFonts w:asciiTheme="minorHAnsi" w:hAnsiTheme="minorHAnsi" w:cstheme="minorHAnsi"/>
                <w:b/>
                <w:sz w:val="18"/>
                <w:szCs w:val="18"/>
              </w:rPr>
            </w:pPr>
            <w:r w:rsidRPr="00886043">
              <w:rPr>
                <w:rFonts w:asciiTheme="minorHAnsi" w:hAnsiTheme="minorHAnsi" w:cstheme="minorHAnsi"/>
                <w:b/>
                <w:sz w:val="18"/>
                <w:szCs w:val="18"/>
              </w:rPr>
              <w:lastRenderedPageBreak/>
              <w:t>2</w:t>
            </w:r>
            <w:r w:rsidR="00F24289" w:rsidRPr="00886043">
              <w:rPr>
                <w:rFonts w:asciiTheme="minorHAnsi" w:hAnsiTheme="minorHAnsi" w:cstheme="minorHAnsi"/>
                <w:b/>
                <w:sz w:val="18"/>
                <w:szCs w:val="18"/>
              </w:rPr>
              <w:t>.</w:t>
            </w:r>
          </w:p>
        </w:tc>
        <w:tc>
          <w:tcPr>
            <w:tcW w:w="5950" w:type="dxa"/>
          </w:tcPr>
          <w:p w14:paraId="2CBCCF60" w14:textId="2615DBB3" w:rsidR="00593A4E" w:rsidRDefault="00593A4E" w:rsidP="00593A4E">
            <w:pPr>
              <w:jc w:val="both"/>
              <w:rPr>
                <w:rFonts w:asciiTheme="minorHAnsi" w:hAnsiTheme="minorHAnsi" w:cstheme="minorHAnsi"/>
                <w:b/>
              </w:rPr>
            </w:pPr>
            <w:r w:rsidRPr="00593A4E">
              <w:rPr>
                <w:rFonts w:asciiTheme="minorHAnsi" w:hAnsiTheme="minorHAnsi" w:cstheme="minorHAnsi"/>
                <w:b/>
              </w:rPr>
              <w:t>EXÁMENES QUE REALIZARÁ EL CENTRO:</w:t>
            </w:r>
          </w:p>
          <w:p w14:paraId="74A1F5AD" w14:textId="77777777" w:rsidR="00593A4E" w:rsidRDefault="00593A4E" w:rsidP="00593A4E">
            <w:pPr>
              <w:jc w:val="both"/>
              <w:rPr>
                <w:rFonts w:asciiTheme="minorHAnsi" w:hAnsiTheme="minorHAnsi" w:cstheme="minorHAnsi"/>
                <w:b/>
              </w:rPr>
            </w:pPr>
          </w:p>
          <w:p w14:paraId="528B60AC" w14:textId="37CFA692" w:rsidR="00593A4E" w:rsidRPr="00593A4E" w:rsidRDefault="00593A4E" w:rsidP="00593A4E">
            <w:pPr>
              <w:jc w:val="both"/>
              <w:rPr>
                <w:rFonts w:asciiTheme="minorHAnsi" w:hAnsiTheme="minorHAnsi" w:cstheme="minorHAnsi"/>
                <w:b/>
              </w:rPr>
            </w:pPr>
            <w:r w:rsidRPr="00593A4E">
              <w:rPr>
                <w:rFonts w:asciiTheme="minorHAnsi" w:hAnsiTheme="minorHAnsi" w:cstheme="minorHAnsi"/>
              </w:rPr>
              <w:t xml:space="preserve">El Centro realizará todos los exámenes de rutina, así como las pruebas consideradas especiales, que figuran en el listado precedente, a excepción de los estudios de </w:t>
            </w:r>
            <w:proofErr w:type="spellStart"/>
            <w:r w:rsidRPr="00593A4E">
              <w:rPr>
                <w:rFonts w:asciiTheme="minorHAnsi" w:hAnsiTheme="minorHAnsi" w:cstheme="minorHAnsi"/>
              </w:rPr>
              <w:t>inmunomarcación</w:t>
            </w:r>
            <w:proofErr w:type="spellEnd"/>
            <w:r w:rsidRPr="00593A4E">
              <w:rPr>
                <w:rFonts w:asciiTheme="minorHAnsi" w:hAnsiTheme="minorHAnsi" w:cstheme="minorHAnsi"/>
              </w:rPr>
              <w:t>, que pueden ser enviados a otro gabinete, bajo responsabilidad del Centro.</w:t>
            </w:r>
            <w:r w:rsidR="0073184C">
              <w:rPr>
                <w:rFonts w:asciiTheme="minorHAnsi" w:hAnsiTheme="minorHAnsi" w:cstheme="minorHAnsi"/>
              </w:rPr>
              <w:t xml:space="preserve"> </w:t>
            </w:r>
            <w:r w:rsidRPr="00593A4E">
              <w:rPr>
                <w:rFonts w:asciiTheme="minorHAnsi" w:hAnsiTheme="minorHAnsi" w:cstheme="minorHAnsi"/>
              </w:rPr>
              <w:t>Los exámenes se realizarán con los equipos, instrumental e insumos del Centro.</w:t>
            </w:r>
          </w:p>
          <w:p w14:paraId="0EE3F17C" w14:textId="35CD1C57" w:rsidR="00886043" w:rsidRPr="00886043" w:rsidRDefault="00886043" w:rsidP="00886043">
            <w:pPr>
              <w:pStyle w:val="Textoindependiente2"/>
              <w:spacing w:line="240" w:lineRule="auto"/>
              <w:jc w:val="both"/>
              <w:rPr>
                <w:rFonts w:asciiTheme="minorHAnsi" w:hAnsiTheme="minorHAnsi" w:cstheme="minorHAnsi"/>
                <w:b/>
                <w:sz w:val="18"/>
                <w:szCs w:val="18"/>
                <w:lang w:val="es-MX"/>
              </w:rPr>
            </w:pPr>
            <w:r>
              <w:rPr>
                <w:rFonts w:asciiTheme="minorHAnsi" w:hAnsiTheme="minorHAnsi" w:cstheme="minorHAnsi"/>
                <w:b/>
                <w:sz w:val="18"/>
                <w:szCs w:val="18"/>
                <w:lang w:val="es-MX"/>
              </w:rPr>
              <w:t>El proponente debe manifestar su compromiso de cumplir con este requerimiento.</w:t>
            </w:r>
          </w:p>
          <w:p w14:paraId="28D0E42F" w14:textId="77777777" w:rsidR="00F24289" w:rsidRPr="00886043" w:rsidRDefault="00F24289" w:rsidP="00F24289">
            <w:pPr>
              <w:jc w:val="both"/>
              <w:rPr>
                <w:rFonts w:asciiTheme="minorHAnsi" w:hAnsiTheme="minorHAnsi" w:cstheme="minorHAnsi"/>
                <w:b/>
                <w:sz w:val="18"/>
                <w:szCs w:val="18"/>
              </w:rPr>
            </w:pPr>
          </w:p>
        </w:tc>
        <w:tc>
          <w:tcPr>
            <w:tcW w:w="2504" w:type="dxa"/>
          </w:tcPr>
          <w:p w14:paraId="70CE9745" w14:textId="77777777" w:rsidR="00F24289" w:rsidRPr="009A4271" w:rsidRDefault="00F24289" w:rsidP="001E0894">
            <w:pPr>
              <w:pStyle w:val="Prrafodelista"/>
              <w:ind w:left="0"/>
              <w:rPr>
                <w:rFonts w:ascii="Arial" w:hAnsi="Arial" w:cs="Arial"/>
                <w:sz w:val="18"/>
                <w:szCs w:val="18"/>
              </w:rPr>
            </w:pPr>
          </w:p>
        </w:tc>
      </w:tr>
      <w:tr w:rsidR="00F24289" w:rsidRPr="009A4271" w14:paraId="2536A6BB" w14:textId="77777777" w:rsidTr="00F24289">
        <w:trPr>
          <w:trHeight w:val="692"/>
          <w:jc w:val="center"/>
        </w:trPr>
        <w:tc>
          <w:tcPr>
            <w:tcW w:w="708" w:type="dxa"/>
          </w:tcPr>
          <w:p w14:paraId="60FE141A" w14:textId="659E0555" w:rsidR="00F24289" w:rsidRPr="00C81ACD" w:rsidRDefault="00D2458A" w:rsidP="00F24289">
            <w:pPr>
              <w:jc w:val="both"/>
              <w:rPr>
                <w:rFonts w:asciiTheme="minorHAnsi" w:hAnsiTheme="minorHAnsi" w:cstheme="minorHAnsi"/>
                <w:b/>
                <w:sz w:val="18"/>
                <w:szCs w:val="22"/>
              </w:rPr>
            </w:pPr>
            <w:r w:rsidRPr="00C81ACD">
              <w:rPr>
                <w:rFonts w:asciiTheme="minorHAnsi" w:hAnsiTheme="minorHAnsi" w:cstheme="minorHAnsi"/>
                <w:b/>
                <w:sz w:val="18"/>
                <w:szCs w:val="22"/>
              </w:rPr>
              <w:t>3</w:t>
            </w:r>
            <w:r w:rsidR="00F24289" w:rsidRPr="00C81ACD">
              <w:rPr>
                <w:rFonts w:asciiTheme="minorHAnsi" w:hAnsiTheme="minorHAnsi" w:cstheme="minorHAnsi"/>
                <w:b/>
                <w:sz w:val="18"/>
                <w:szCs w:val="22"/>
              </w:rPr>
              <w:t>.</w:t>
            </w:r>
          </w:p>
        </w:tc>
        <w:tc>
          <w:tcPr>
            <w:tcW w:w="5950" w:type="dxa"/>
          </w:tcPr>
          <w:p w14:paraId="6779C445" w14:textId="18EEE0E0" w:rsidR="0073184C" w:rsidRDefault="0073184C" w:rsidP="0073184C">
            <w:pPr>
              <w:ind w:left="-11"/>
              <w:jc w:val="both"/>
              <w:rPr>
                <w:rFonts w:asciiTheme="minorHAnsi" w:hAnsiTheme="minorHAnsi" w:cstheme="minorHAnsi"/>
                <w:b/>
              </w:rPr>
            </w:pPr>
            <w:r w:rsidRPr="0073184C">
              <w:rPr>
                <w:rFonts w:asciiTheme="minorHAnsi" w:hAnsiTheme="minorHAnsi" w:cstheme="minorHAnsi"/>
                <w:b/>
              </w:rPr>
              <w:t xml:space="preserve">HORARIOS DE ATENCIÓN: </w:t>
            </w:r>
          </w:p>
          <w:p w14:paraId="46C84A66" w14:textId="77777777" w:rsidR="0073184C" w:rsidRDefault="0073184C" w:rsidP="0073184C">
            <w:pPr>
              <w:ind w:left="-11"/>
              <w:jc w:val="both"/>
              <w:rPr>
                <w:rFonts w:asciiTheme="minorHAnsi" w:hAnsiTheme="minorHAnsi" w:cstheme="minorHAnsi"/>
                <w:b/>
              </w:rPr>
            </w:pPr>
          </w:p>
          <w:p w14:paraId="480FE59B" w14:textId="77777777" w:rsidR="0073184C" w:rsidRDefault="0073184C" w:rsidP="0073184C">
            <w:pPr>
              <w:ind w:left="-11"/>
              <w:jc w:val="both"/>
              <w:rPr>
                <w:rFonts w:asciiTheme="minorHAnsi" w:hAnsiTheme="minorHAnsi" w:cstheme="minorHAnsi"/>
                <w:b/>
              </w:rPr>
            </w:pPr>
            <w:r w:rsidRPr="0073184C">
              <w:rPr>
                <w:rFonts w:asciiTheme="minorHAnsi" w:hAnsiTheme="minorHAnsi" w:cstheme="minorHAnsi"/>
              </w:rPr>
              <w:t>El horario de recepción de muestras deberá ser, de preferencia, de lunes a viernes de 08:00 a 12:30 y de 14:30 a 19:00 y los días sábados de 08:00 a 13:00.</w:t>
            </w:r>
          </w:p>
          <w:p w14:paraId="4C95F0FF" w14:textId="24E84E24" w:rsidR="0073184C" w:rsidRDefault="0073184C" w:rsidP="0073184C">
            <w:pPr>
              <w:ind w:left="-11"/>
              <w:jc w:val="both"/>
              <w:rPr>
                <w:rFonts w:asciiTheme="minorHAnsi" w:hAnsiTheme="minorHAnsi" w:cstheme="minorHAnsi"/>
                <w:lang w:val="es-MX"/>
              </w:rPr>
            </w:pPr>
            <w:r w:rsidRPr="0073184C">
              <w:rPr>
                <w:rFonts w:asciiTheme="minorHAnsi" w:hAnsiTheme="minorHAnsi" w:cstheme="minorHAnsi"/>
                <w:lang w:val="es-MX"/>
              </w:rPr>
              <w:t>En caso de emergencias el centro deberá brindar atención las 24 horas del día, incluyendo horario nocturno, sábados, domingos, feriados, paros cívicos, etc., sin costo adicional.</w:t>
            </w:r>
          </w:p>
          <w:p w14:paraId="6D4E79A9" w14:textId="77777777" w:rsidR="0073184C" w:rsidRPr="0073184C" w:rsidRDefault="0073184C" w:rsidP="0073184C">
            <w:pPr>
              <w:pStyle w:val="Textoindependiente2"/>
              <w:spacing w:line="240" w:lineRule="auto"/>
              <w:jc w:val="both"/>
              <w:rPr>
                <w:rFonts w:asciiTheme="minorHAnsi" w:hAnsiTheme="minorHAnsi" w:cstheme="minorHAnsi"/>
                <w:b/>
                <w:sz w:val="20"/>
                <w:szCs w:val="18"/>
                <w:lang w:val="es-MX"/>
              </w:rPr>
            </w:pPr>
            <w:r w:rsidRPr="0073184C">
              <w:rPr>
                <w:rFonts w:asciiTheme="minorHAnsi" w:hAnsiTheme="minorHAnsi" w:cstheme="minorHAnsi"/>
                <w:b/>
                <w:sz w:val="20"/>
                <w:szCs w:val="18"/>
                <w:lang w:val="es-MX"/>
              </w:rPr>
              <w:t>El proponente debe manifestar su compromiso de cumplir con este requerimiento.</w:t>
            </w:r>
          </w:p>
          <w:p w14:paraId="0E5610A0" w14:textId="77777777" w:rsidR="00886043" w:rsidRPr="00F24289" w:rsidRDefault="00886043" w:rsidP="00F24289">
            <w:pPr>
              <w:jc w:val="both"/>
              <w:rPr>
                <w:rFonts w:ascii="Arial" w:hAnsi="Arial" w:cs="Arial"/>
                <w:b/>
                <w:sz w:val="18"/>
                <w:szCs w:val="18"/>
              </w:rPr>
            </w:pPr>
          </w:p>
        </w:tc>
        <w:tc>
          <w:tcPr>
            <w:tcW w:w="2504" w:type="dxa"/>
          </w:tcPr>
          <w:p w14:paraId="16C8822D" w14:textId="77777777" w:rsidR="00F24289" w:rsidRPr="009A4271" w:rsidRDefault="00F24289" w:rsidP="001E0894">
            <w:pPr>
              <w:pStyle w:val="Prrafodelista"/>
              <w:ind w:left="0"/>
              <w:rPr>
                <w:rFonts w:ascii="Arial" w:hAnsi="Arial" w:cs="Arial"/>
                <w:sz w:val="18"/>
                <w:szCs w:val="18"/>
              </w:rPr>
            </w:pPr>
          </w:p>
        </w:tc>
      </w:tr>
      <w:tr w:rsidR="00F24289" w:rsidRPr="009A4271" w14:paraId="2593D852" w14:textId="77777777" w:rsidTr="00F24289">
        <w:trPr>
          <w:trHeight w:val="692"/>
          <w:jc w:val="center"/>
        </w:trPr>
        <w:tc>
          <w:tcPr>
            <w:tcW w:w="708" w:type="dxa"/>
          </w:tcPr>
          <w:p w14:paraId="0C64B374" w14:textId="39DC353A" w:rsidR="00F24289" w:rsidRPr="00C81ACD" w:rsidRDefault="004B2038" w:rsidP="00F24289">
            <w:pPr>
              <w:jc w:val="both"/>
              <w:rPr>
                <w:rFonts w:asciiTheme="minorHAnsi" w:hAnsiTheme="minorHAnsi" w:cstheme="minorHAnsi"/>
                <w:b/>
                <w:sz w:val="18"/>
                <w:szCs w:val="22"/>
              </w:rPr>
            </w:pPr>
            <w:r w:rsidRPr="00C81ACD">
              <w:rPr>
                <w:rFonts w:asciiTheme="minorHAnsi" w:hAnsiTheme="minorHAnsi" w:cstheme="minorHAnsi"/>
                <w:b/>
                <w:sz w:val="18"/>
                <w:szCs w:val="22"/>
              </w:rPr>
              <w:t>4</w:t>
            </w:r>
            <w:r w:rsidR="00F24289" w:rsidRPr="00C81ACD">
              <w:rPr>
                <w:rFonts w:asciiTheme="minorHAnsi" w:hAnsiTheme="minorHAnsi" w:cstheme="minorHAnsi"/>
                <w:b/>
                <w:sz w:val="18"/>
                <w:szCs w:val="22"/>
              </w:rPr>
              <w:t>.</w:t>
            </w:r>
          </w:p>
        </w:tc>
        <w:tc>
          <w:tcPr>
            <w:tcW w:w="5950" w:type="dxa"/>
          </w:tcPr>
          <w:p w14:paraId="09028866" w14:textId="12F5F1D7" w:rsidR="0073184C" w:rsidRDefault="0073184C" w:rsidP="0073184C">
            <w:pPr>
              <w:jc w:val="both"/>
              <w:rPr>
                <w:rFonts w:asciiTheme="minorHAnsi" w:hAnsiTheme="minorHAnsi" w:cstheme="minorHAnsi"/>
                <w:b/>
              </w:rPr>
            </w:pPr>
            <w:r w:rsidRPr="0073184C">
              <w:rPr>
                <w:rFonts w:asciiTheme="minorHAnsi" w:hAnsiTheme="minorHAnsi" w:cstheme="minorHAnsi"/>
                <w:b/>
              </w:rPr>
              <w:t xml:space="preserve">ENVASES: </w:t>
            </w:r>
          </w:p>
          <w:p w14:paraId="081AE46C" w14:textId="77777777" w:rsidR="0073184C" w:rsidRDefault="0073184C" w:rsidP="0073184C">
            <w:pPr>
              <w:jc w:val="both"/>
              <w:rPr>
                <w:rFonts w:asciiTheme="minorHAnsi" w:hAnsiTheme="minorHAnsi" w:cstheme="minorHAnsi"/>
                <w:b/>
              </w:rPr>
            </w:pPr>
          </w:p>
          <w:p w14:paraId="7162415B" w14:textId="4137789D" w:rsidR="0073184C" w:rsidRPr="0073184C" w:rsidRDefault="0073184C" w:rsidP="0073184C">
            <w:pPr>
              <w:jc w:val="both"/>
              <w:rPr>
                <w:rFonts w:asciiTheme="minorHAnsi" w:hAnsiTheme="minorHAnsi" w:cstheme="minorHAnsi"/>
                <w:b/>
              </w:rPr>
            </w:pPr>
            <w:r w:rsidRPr="0073184C">
              <w:rPr>
                <w:rFonts w:asciiTheme="minorHAnsi" w:hAnsiTheme="minorHAnsi" w:cstheme="minorHAnsi"/>
              </w:rPr>
              <w:t>El Centro deberá dotar envases y láminas de vidrio de buena calidad, en cantidad suficiente para la recepción de las diferentes muestras, en coordinación con personal de enfermería a ser designado por la CSBP.</w:t>
            </w:r>
          </w:p>
          <w:p w14:paraId="39092A30" w14:textId="77777777" w:rsidR="00F24289" w:rsidRDefault="00F24289" w:rsidP="00F24289">
            <w:pPr>
              <w:rPr>
                <w:rFonts w:ascii="Arial" w:hAnsi="Arial" w:cs="Arial"/>
                <w:b/>
                <w:sz w:val="18"/>
                <w:szCs w:val="22"/>
              </w:rPr>
            </w:pPr>
          </w:p>
          <w:p w14:paraId="75DFD54B" w14:textId="284E9BD5" w:rsidR="004B2038" w:rsidRPr="0073184C" w:rsidRDefault="004B2038" w:rsidP="00F24289">
            <w:pPr>
              <w:rPr>
                <w:rFonts w:asciiTheme="minorHAnsi" w:hAnsiTheme="minorHAnsi" w:cstheme="minorHAnsi"/>
                <w:b/>
                <w:szCs w:val="22"/>
              </w:rPr>
            </w:pPr>
            <w:r w:rsidRPr="0073184C">
              <w:rPr>
                <w:rFonts w:asciiTheme="minorHAnsi" w:hAnsiTheme="minorHAnsi" w:cstheme="minorHAnsi"/>
                <w:b/>
                <w:szCs w:val="22"/>
              </w:rPr>
              <w:t>El proponente debe manifestar su conformidad y/o aceptación al presente requerimiento.</w:t>
            </w:r>
          </w:p>
          <w:p w14:paraId="0E451A4C" w14:textId="74CCF4FF" w:rsidR="004B2038" w:rsidRPr="00F24289" w:rsidRDefault="004B2038" w:rsidP="00F24289">
            <w:pPr>
              <w:rPr>
                <w:rFonts w:ascii="Arial" w:hAnsi="Arial" w:cs="Arial"/>
                <w:b/>
                <w:sz w:val="18"/>
                <w:szCs w:val="22"/>
              </w:rPr>
            </w:pPr>
          </w:p>
        </w:tc>
        <w:tc>
          <w:tcPr>
            <w:tcW w:w="2504" w:type="dxa"/>
          </w:tcPr>
          <w:p w14:paraId="0C0E8F15" w14:textId="77777777" w:rsidR="00F24289" w:rsidRPr="009A4271" w:rsidRDefault="00F24289" w:rsidP="001E0894">
            <w:pPr>
              <w:pStyle w:val="Prrafodelista"/>
              <w:ind w:left="0"/>
              <w:rPr>
                <w:rFonts w:ascii="Arial" w:hAnsi="Arial" w:cs="Arial"/>
                <w:sz w:val="18"/>
                <w:szCs w:val="18"/>
              </w:rPr>
            </w:pPr>
          </w:p>
        </w:tc>
      </w:tr>
      <w:tr w:rsidR="00F24289" w:rsidRPr="009A4271" w14:paraId="596EA7F4" w14:textId="77777777" w:rsidTr="00F24289">
        <w:trPr>
          <w:trHeight w:val="1378"/>
          <w:jc w:val="center"/>
        </w:trPr>
        <w:tc>
          <w:tcPr>
            <w:tcW w:w="708" w:type="dxa"/>
          </w:tcPr>
          <w:p w14:paraId="577BAB2A" w14:textId="2E15B762" w:rsidR="00F24289" w:rsidRPr="00C81ACD" w:rsidRDefault="004B2038" w:rsidP="00C81ACD">
            <w:pPr>
              <w:pStyle w:val="Prrafodelista"/>
              <w:spacing w:after="120"/>
              <w:ind w:left="0"/>
              <w:contextualSpacing w:val="0"/>
              <w:rPr>
                <w:rFonts w:asciiTheme="minorHAnsi" w:hAnsiTheme="minorHAnsi" w:cstheme="minorHAnsi"/>
                <w:b/>
                <w:sz w:val="18"/>
                <w:szCs w:val="18"/>
              </w:rPr>
            </w:pPr>
            <w:r w:rsidRPr="00C81ACD">
              <w:rPr>
                <w:rFonts w:asciiTheme="minorHAnsi" w:hAnsiTheme="minorHAnsi" w:cstheme="minorHAnsi"/>
                <w:b/>
                <w:sz w:val="18"/>
                <w:szCs w:val="18"/>
              </w:rPr>
              <w:t>5</w:t>
            </w:r>
            <w:r w:rsidR="00F24289" w:rsidRPr="00C81ACD">
              <w:rPr>
                <w:rFonts w:asciiTheme="minorHAnsi" w:hAnsiTheme="minorHAnsi" w:cstheme="minorHAnsi"/>
                <w:b/>
                <w:sz w:val="18"/>
                <w:szCs w:val="18"/>
              </w:rPr>
              <w:t>.</w:t>
            </w:r>
          </w:p>
        </w:tc>
        <w:tc>
          <w:tcPr>
            <w:tcW w:w="5950" w:type="dxa"/>
          </w:tcPr>
          <w:p w14:paraId="42857EAC" w14:textId="45F99D38" w:rsidR="00231CEE" w:rsidRPr="00231CEE" w:rsidRDefault="00231CEE" w:rsidP="00231CEE">
            <w:pPr>
              <w:jc w:val="both"/>
              <w:rPr>
                <w:rFonts w:asciiTheme="minorHAnsi" w:hAnsiTheme="minorHAnsi" w:cstheme="minorHAnsi"/>
                <w:b/>
              </w:rPr>
            </w:pPr>
            <w:r w:rsidRPr="00231CEE">
              <w:rPr>
                <w:rFonts w:asciiTheme="minorHAnsi" w:hAnsiTheme="minorHAnsi" w:cstheme="minorHAnsi"/>
                <w:b/>
              </w:rPr>
              <w:t xml:space="preserve">PERSONAL ASIGNADO: </w:t>
            </w:r>
          </w:p>
          <w:p w14:paraId="1659558B" w14:textId="77777777" w:rsidR="00231CEE" w:rsidRPr="00231CEE" w:rsidRDefault="00231CEE" w:rsidP="00231CEE">
            <w:pPr>
              <w:ind w:left="284" w:hanging="284"/>
              <w:jc w:val="both"/>
              <w:rPr>
                <w:rFonts w:asciiTheme="minorHAnsi" w:hAnsiTheme="minorHAnsi" w:cstheme="minorHAnsi"/>
                <w:b/>
              </w:rPr>
            </w:pPr>
          </w:p>
          <w:p w14:paraId="7C336CCA" w14:textId="77777777" w:rsidR="00231CEE" w:rsidRPr="00231CEE" w:rsidRDefault="00231CEE" w:rsidP="00231CEE">
            <w:pPr>
              <w:jc w:val="both"/>
              <w:rPr>
                <w:rFonts w:asciiTheme="minorHAnsi" w:hAnsiTheme="minorHAnsi" w:cstheme="minorHAnsi"/>
                <w:lang w:val="es-BO"/>
              </w:rPr>
            </w:pPr>
            <w:r w:rsidRPr="00231CEE">
              <w:rPr>
                <w:rFonts w:asciiTheme="minorHAnsi" w:hAnsiTheme="minorHAnsi" w:cstheme="minorHAnsi"/>
              </w:rPr>
              <w:t xml:space="preserve">El Centro debe contar con personal debidamente acreditado, </w:t>
            </w:r>
            <w:r w:rsidRPr="00231CEE">
              <w:rPr>
                <w:rFonts w:asciiTheme="minorHAnsi" w:hAnsiTheme="minorHAnsi" w:cstheme="minorHAnsi"/>
                <w:lang w:val="es-BO"/>
              </w:rPr>
              <w:t>respaldando su formación con los certificados correspondientes.</w:t>
            </w:r>
          </w:p>
          <w:p w14:paraId="495A0E4E" w14:textId="77777777" w:rsidR="004B2038" w:rsidRPr="004B2038" w:rsidRDefault="004B2038" w:rsidP="004B2038">
            <w:pPr>
              <w:tabs>
                <w:tab w:val="num" w:pos="426"/>
              </w:tabs>
              <w:jc w:val="both"/>
              <w:rPr>
                <w:rFonts w:asciiTheme="minorHAnsi" w:hAnsiTheme="minorHAnsi" w:cstheme="minorHAnsi"/>
                <w:sz w:val="18"/>
                <w:szCs w:val="22"/>
              </w:rPr>
            </w:pPr>
          </w:p>
          <w:p w14:paraId="74609934" w14:textId="38E24C8A" w:rsidR="00231CEE" w:rsidRPr="00067AE6" w:rsidRDefault="00231CEE" w:rsidP="00231CEE">
            <w:pPr>
              <w:jc w:val="both"/>
              <w:rPr>
                <w:rFonts w:ascii="Arial" w:hAnsi="Arial" w:cs="Arial"/>
                <w:b/>
                <w:sz w:val="18"/>
                <w:szCs w:val="22"/>
              </w:rPr>
            </w:pPr>
            <w:r w:rsidRPr="00067AE6">
              <w:rPr>
                <w:rFonts w:ascii="Arial" w:hAnsi="Arial" w:cs="Arial"/>
                <w:b/>
                <w:sz w:val="18"/>
                <w:szCs w:val="22"/>
              </w:rPr>
              <w:t>Se debe adjuntar lista</w:t>
            </w:r>
            <w:r>
              <w:rPr>
                <w:rFonts w:ascii="Arial" w:hAnsi="Arial" w:cs="Arial"/>
                <w:b/>
                <w:sz w:val="18"/>
                <w:szCs w:val="22"/>
              </w:rPr>
              <w:t>do</w:t>
            </w:r>
            <w:r w:rsidRPr="00067AE6">
              <w:rPr>
                <w:rFonts w:ascii="Arial" w:hAnsi="Arial" w:cs="Arial"/>
                <w:b/>
                <w:sz w:val="18"/>
                <w:szCs w:val="22"/>
              </w:rPr>
              <w:t xml:space="preserve"> del personal, adjuntando sus certificados de formación profesional.</w:t>
            </w:r>
          </w:p>
          <w:p w14:paraId="3E626092" w14:textId="63B864F5" w:rsidR="00F369D2" w:rsidRPr="00F24289" w:rsidRDefault="00F369D2" w:rsidP="00F369D2">
            <w:pPr>
              <w:jc w:val="both"/>
              <w:rPr>
                <w:rFonts w:ascii="Arial" w:hAnsi="Arial" w:cs="Arial"/>
                <w:b/>
                <w:bCs/>
                <w:sz w:val="18"/>
                <w:szCs w:val="18"/>
              </w:rPr>
            </w:pPr>
          </w:p>
        </w:tc>
        <w:tc>
          <w:tcPr>
            <w:tcW w:w="2504" w:type="dxa"/>
          </w:tcPr>
          <w:p w14:paraId="5F1F939C" w14:textId="77777777" w:rsidR="00F24289" w:rsidRPr="009A4271" w:rsidRDefault="00F24289" w:rsidP="001E0894">
            <w:pPr>
              <w:pStyle w:val="Prrafodelista"/>
              <w:ind w:left="0"/>
              <w:rPr>
                <w:rFonts w:ascii="Arial" w:hAnsi="Arial" w:cs="Arial"/>
                <w:sz w:val="18"/>
                <w:szCs w:val="18"/>
              </w:rPr>
            </w:pPr>
          </w:p>
        </w:tc>
      </w:tr>
      <w:tr w:rsidR="00F24289" w:rsidRPr="009A4271" w14:paraId="48E1ACD3" w14:textId="77777777" w:rsidTr="00F24289">
        <w:trPr>
          <w:trHeight w:val="179"/>
          <w:jc w:val="center"/>
        </w:trPr>
        <w:tc>
          <w:tcPr>
            <w:tcW w:w="708" w:type="dxa"/>
          </w:tcPr>
          <w:p w14:paraId="6D52C4C8" w14:textId="0A8E469C" w:rsidR="00F24289" w:rsidRPr="00C81ACD" w:rsidRDefault="00067AE6" w:rsidP="004B2038">
            <w:pPr>
              <w:pStyle w:val="Textoindependiente"/>
              <w:jc w:val="both"/>
              <w:rPr>
                <w:rFonts w:asciiTheme="minorHAnsi" w:hAnsiTheme="minorHAnsi" w:cstheme="minorHAnsi"/>
                <w:b/>
                <w:sz w:val="18"/>
                <w:szCs w:val="18"/>
              </w:rPr>
            </w:pPr>
            <w:r w:rsidRPr="00C81ACD">
              <w:rPr>
                <w:rFonts w:asciiTheme="minorHAnsi" w:hAnsiTheme="minorHAnsi" w:cstheme="minorHAnsi"/>
                <w:b/>
                <w:sz w:val="18"/>
                <w:szCs w:val="18"/>
              </w:rPr>
              <w:t>6</w:t>
            </w:r>
            <w:r w:rsidR="00F24289" w:rsidRPr="00C81ACD">
              <w:rPr>
                <w:rFonts w:asciiTheme="minorHAnsi" w:hAnsiTheme="minorHAnsi" w:cstheme="minorHAnsi"/>
                <w:b/>
                <w:sz w:val="18"/>
                <w:szCs w:val="18"/>
              </w:rPr>
              <w:t>.</w:t>
            </w:r>
          </w:p>
        </w:tc>
        <w:tc>
          <w:tcPr>
            <w:tcW w:w="5950" w:type="dxa"/>
          </w:tcPr>
          <w:p w14:paraId="32E9A012" w14:textId="73329958" w:rsidR="00231CEE" w:rsidRPr="00231CEE" w:rsidRDefault="00231CEE" w:rsidP="00231CEE">
            <w:pPr>
              <w:jc w:val="both"/>
              <w:rPr>
                <w:rFonts w:asciiTheme="minorHAnsi" w:hAnsiTheme="minorHAnsi" w:cstheme="minorHAnsi"/>
                <w:b/>
              </w:rPr>
            </w:pPr>
            <w:r w:rsidRPr="00231CEE">
              <w:rPr>
                <w:rFonts w:asciiTheme="minorHAnsi" w:hAnsiTheme="minorHAnsi" w:cstheme="minorHAnsi"/>
                <w:b/>
              </w:rPr>
              <w:t xml:space="preserve">PRESENTACIÓN DE INFORMES: </w:t>
            </w:r>
          </w:p>
          <w:p w14:paraId="10ED0FE0" w14:textId="77777777" w:rsidR="00231CEE" w:rsidRDefault="00231CEE" w:rsidP="00231CEE">
            <w:pPr>
              <w:jc w:val="both"/>
              <w:rPr>
                <w:rFonts w:asciiTheme="minorHAnsi" w:hAnsiTheme="minorHAnsi" w:cstheme="minorHAnsi"/>
              </w:rPr>
            </w:pPr>
            <w:r w:rsidRPr="00231CEE">
              <w:rPr>
                <w:rFonts w:asciiTheme="minorHAnsi" w:hAnsiTheme="minorHAnsi" w:cstheme="minorHAnsi"/>
              </w:rPr>
              <w:t>El Centro deberá presentar a la CSBP la siguiente información:</w:t>
            </w:r>
          </w:p>
          <w:p w14:paraId="79392B71" w14:textId="77777777" w:rsidR="00231CEE" w:rsidRPr="00231CEE" w:rsidRDefault="00231CEE" w:rsidP="00231CEE">
            <w:pPr>
              <w:jc w:val="both"/>
              <w:rPr>
                <w:rFonts w:asciiTheme="minorHAnsi" w:hAnsiTheme="minorHAnsi" w:cstheme="minorHAnsi"/>
              </w:rPr>
            </w:pPr>
          </w:p>
          <w:p w14:paraId="7186AD22" w14:textId="77777777" w:rsidR="00231CEE" w:rsidRPr="00231CEE" w:rsidRDefault="00231CEE" w:rsidP="00231CEE">
            <w:pPr>
              <w:numPr>
                <w:ilvl w:val="0"/>
                <w:numId w:val="33"/>
              </w:numPr>
              <w:tabs>
                <w:tab w:val="clear" w:pos="1080"/>
                <w:tab w:val="num" w:pos="567"/>
              </w:tabs>
              <w:ind w:left="567" w:hanging="283"/>
              <w:jc w:val="both"/>
              <w:rPr>
                <w:rFonts w:asciiTheme="minorHAnsi" w:hAnsiTheme="minorHAnsi" w:cstheme="minorHAnsi"/>
              </w:rPr>
            </w:pPr>
            <w:r w:rsidRPr="00231CEE">
              <w:rPr>
                <w:rFonts w:asciiTheme="minorHAnsi" w:hAnsiTheme="minorHAnsi" w:cstheme="minorHAnsi"/>
              </w:rPr>
              <w:t>Los resultados deben ser registrados en el Sistema SAMI de propiedad de la CSBP en coordinación con la Unidad de Tecnología e Innovación, a fin de compatibilizar y agilizar la entrega de resultados. El plazo para cumplir esta tarea deberá ser antes de 72 horas de haber realizado el estudio.</w:t>
            </w:r>
          </w:p>
          <w:p w14:paraId="56ACEA5C" w14:textId="77777777" w:rsidR="00231CEE" w:rsidRPr="00231CEE" w:rsidRDefault="00231CEE" w:rsidP="00231CEE">
            <w:pPr>
              <w:ind w:left="567"/>
              <w:jc w:val="both"/>
              <w:rPr>
                <w:rFonts w:asciiTheme="minorHAnsi" w:hAnsiTheme="minorHAnsi" w:cstheme="minorHAnsi"/>
              </w:rPr>
            </w:pPr>
          </w:p>
          <w:p w14:paraId="42A7B2C0" w14:textId="77777777" w:rsidR="00231CEE" w:rsidRPr="00231CEE" w:rsidRDefault="00231CEE" w:rsidP="00231CEE">
            <w:pPr>
              <w:numPr>
                <w:ilvl w:val="0"/>
                <w:numId w:val="33"/>
              </w:numPr>
              <w:tabs>
                <w:tab w:val="clear" w:pos="1080"/>
                <w:tab w:val="num" w:pos="567"/>
              </w:tabs>
              <w:ind w:left="567" w:hanging="283"/>
              <w:jc w:val="both"/>
              <w:rPr>
                <w:rFonts w:asciiTheme="minorHAnsi" w:hAnsiTheme="minorHAnsi" w:cstheme="minorHAnsi"/>
              </w:rPr>
            </w:pPr>
            <w:r w:rsidRPr="00231CEE">
              <w:rPr>
                <w:rFonts w:asciiTheme="minorHAnsi" w:hAnsiTheme="minorHAnsi" w:cstheme="minorHAnsi"/>
              </w:rPr>
              <w:lastRenderedPageBreak/>
              <w:t>Los resultados impresos que son emitidos por el centro contratado, deben registrar obligatoriamente los siguientes datos:</w:t>
            </w:r>
          </w:p>
          <w:p w14:paraId="368135BC" w14:textId="77777777" w:rsidR="00231CEE" w:rsidRPr="00231CEE" w:rsidRDefault="00231CEE" w:rsidP="00231CEE">
            <w:pPr>
              <w:jc w:val="both"/>
              <w:rPr>
                <w:rFonts w:asciiTheme="minorHAnsi" w:hAnsiTheme="minorHAnsi" w:cstheme="minorHAnsi"/>
              </w:rPr>
            </w:pPr>
          </w:p>
          <w:p w14:paraId="15F739CD" w14:textId="77777777" w:rsidR="00231CEE" w:rsidRPr="00231CEE" w:rsidRDefault="00231CEE" w:rsidP="00231CEE">
            <w:pPr>
              <w:numPr>
                <w:ilvl w:val="1"/>
                <w:numId w:val="33"/>
              </w:numPr>
              <w:tabs>
                <w:tab w:val="clear" w:pos="1800"/>
                <w:tab w:val="num" w:pos="1134"/>
              </w:tabs>
              <w:ind w:left="1134" w:hanging="283"/>
              <w:jc w:val="both"/>
              <w:rPr>
                <w:rFonts w:asciiTheme="minorHAnsi" w:hAnsiTheme="minorHAnsi" w:cstheme="minorHAnsi"/>
              </w:rPr>
            </w:pPr>
            <w:r w:rsidRPr="00231CEE">
              <w:rPr>
                <w:rFonts w:asciiTheme="minorHAnsi" w:hAnsiTheme="minorHAnsi" w:cstheme="minorHAnsi"/>
              </w:rPr>
              <w:t xml:space="preserve">Número de </w:t>
            </w:r>
            <w:r w:rsidRPr="00231CEE">
              <w:rPr>
                <w:rFonts w:asciiTheme="minorHAnsi" w:hAnsiTheme="minorHAnsi" w:cstheme="minorHAnsi"/>
                <w:b/>
                <w:bCs/>
              </w:rPr>
              <w:t>matrícula del asegurado titular.</w:t>
            </w:r>
          </w:p>
          <w:p w14:paraId="48713268" w14:textId="77777777" w:rsidR="00231CEE" w:rsidRPr="00231CEE" w:rsidRDefault="00231CEE" w:rsidP="00231CEE">
            <w:pPr>
              <w:numPr>
                <w:ilvl w:val="1"/>
                <w:numId w:val="33"/>
              </w:numPr>
              <w:tabs>
                <w:tab w:val="clear" w:pos="1800"/>
                <w:tab w:val="num" w:pos="1134"/>
              </w:tabs>
              <w:ind w:left="1134" w:hanging="283"/>
              <w:jc w:val="both"/>
              <w:rPr>
                <w:rFonts w:asciiTheme="minorHAnsi" w:hAnsiTheme="minorHAnsi" w:cstheme="minorHAnsi"/>
              </w:rPr>
            </w:pPr>
            <w:r w:rsidRPr="00231CEE">
              <w:rPr>
                <w:rFonts w:asciiTheme="minorHAnsi" w:hAnsiTheme="minorHAnsi" w:cstheme="minorHAnsi"/>
              </w:rPr>
              <w:t>Número de consulta, para su identificación y posterior archivo en el Expediente Clínico.</w:t>
            </w:r>
          </w:p>
          <w:p w14:paraId="39A79DD1" w14:textId="77777777" w:rsidR="00231CEE" w:rsidRPr="00231CEE" w:rsidRDefault="00231CEE" w:rsidP="00231CEE">
            <w:pPr>
              <w:numPr>
                <w:ilvl w:val="1"/>
                <w:numId w:val="33"/>
              </w:numPr>
              <w:tabs>
                <w:tab w:val="clear" w:pos="1800"/>
                <w:tab w:val="num" w:pos="1134"/>
              </w:tabs>
              <w:ind w:left="1134" w:hanging="283"/>
              <w:jc w:val="both"/>
              <w:rPr>
                <w:rFonts w:asciiTheme="minorHAnsi" w:hAnsiTheme="minorHAnsi" w:cstheme="minorHAnsi"/>
              </w:rPr>
            </w:pPr>
            <w:r w:rsidRPr="00231CEE">
              <w:rPr>
                <w:rFonts w:asciiTheme="minorHAnsi" w:hAnsiTheme="minorHAnsi" w:cstheme="minorHAnsi"/>
              </w:rPr>
              <w:t>Tamaño de la biopsia (dato a ser coordinado con la Unidad de Bioestadística)</w:t>
            </w:r>
          </w:p>
          <w:p w14:paraId="6E5E3330" w14:textId="77777777" w:rsidR="00231CEE" w:rsidRPr="00231CEE" w:rsidRDefault="00231CEE" w:rsidP="00231CEE">
            <w:pPr>
              <w:pStyle w:val="Sangra3detindependiente"/>
              <w:tabs>
                <w:tab w:val="left" w:pos="426"/>
              </w:tabs>
              <w:suppressAutoHyphens/>
              <w:spacing w:after="60"/>
              <w:jc w:val="both"/>
              <w:rPr>
                <w:rFonts w:asciiTheme="minorHAnsi" w:hAnsiTheme="minorHAnsi" w:cstheme="minorHAnsi"/>
                <w:sz w:val="20"/>
                <w:szCs w:val="20"/>
              </w:rPr>
            </w:pPr>
          </w:p>
          <w:p w14:paraId="2EDEB798" w14:textId="77777777" w:rsidR="00231CEE" w:rsidRPr="00231CEE" w:rsidRDefault="00231CEE" w:rsidP="00231CEE">
            <w:pPr>
              <w:numPr>
                <w:ilvl w:val="0"/>
                <w:numId w:val="33"/>
              </w:numPr>
              <w:tabs>
                <w:tab w:val="clear" w:pos="1080"/>
                <w:tab w:val="num" w:pos="567"/>
              </w:tabs>
              <w:ind w:left="567" w:hanging="283"/>
              <w:jc w:val="both"/>
              <w:rPr>
                <w:rFonts w:asciiTheme="minorHAnsi" w:hAnsiTheme="minorHAnsi" w:cstheme="minorHAnsi"/>
                <w:color w:val="000000"/>
                <w:lang w:val="es-MX"/>
              </w:rPr>
            </w:pPr>
            <w:r w:rsidRPr="00231CEE">
              <w:rPr>
                <w:rFonts w:asciiTheme="minorHAnsi" w:hAnsiTheme="minorHAnsi" w:cstheme="minorHAnsi"/>
              </w:rPr>
              <w:t xml:space="preserve">Los resultados deben ser entregados en la Unidad de Historias Clínicas del </w:t>
            </w:r>
            <w:proofErr w:type="spellStart"/>
            <w:r w:rsidRPr="00231CEE">
              <w:rPr>
                <w:rFonts w:asciiTheme="minorHAnsi" w:hAnsiTheme="minorHAnsi" w:cstheme="minorHAnsi"/>
              </w:rPr>
              <w:t>Policonsultorio</w:t>
            </w:r>
            <w:proofErr w:type="spellEnd"/>
            <w:r w:rsidRPr="00231CEE">
              <w:rPr>
                <w:rFonts w:asciiTheme="minorHAnsi" w:hAnsiTheme="minorHAnsi" w:cstheme="minorHAnsi"/>
              </w:rPr>
              <w:t xml:space="preserve"> de la CSBP (C. </w:t>
            </w:r>
            <w:proofErr w:type="spellStart"/>
            <w:r w:rsidRPr="00231CEE">
              <w:rPr>
                <w:rFonts w:asciiTheme="minorHAnsi" w:hAnsiTheme="minorHAnsi" w:cstheme="minorHAnsi"/>
              </w:rPr>
              <w:t>Hamiraya</w:t>
            </w:r>
            <w:proofErr w:type="spellEnd"/>
            <w:r w:rsidRPr="00231CEE">
              <w:rPr>
                <w:rFonts w:asciiTheme="minorHAnsi" w:hAnsiTheme="minorHAnsi" w:cstheme="minorHAnsi"/>
              </w:rPr>
              <w:t xml:space="preserve"> #356 entre </w:t>
            </w:r>
            <w:proofErr w:type="spellStart"/>
            <w:r w:rsidRPr="00231CEE">
              <w:rPr>
                <w:rFonts w:asciiTheme="minorHAnsi" w:hAnsiTheme="minorHAnsi" w:cstheme="minorHAnsi"/>
              </w:rPr>
              <w:t>Santiváñez</w:t>
            </w:r>
            <w:proofErr w:type="spellEnd"/>
            <w:r w:rsidRPr="00231CEE">
              <w:rPr>
                <w:rFonts w:asciiTheme="minorHAnsi" w:hAnsiTheme="minorHAnsi" w:cstheme="minorHAnsi"/>
              </w:rPr>
              <w:t xml:space="preserve"> y Jordán) en los siguientes plazos:</w:t>
            </w:r>
          </w:p>
          <w:p w14:paraId="3135FF23" w14:textId="77777777" w:rsidR="00231CEE" w:rsidRPr="00231CEE" w:rsidRDefault="00231CEE" w:rsidP="00231CEE">
            <w:pPr>
              <w:ind w:left="284"/>
              <w:jc w:val="both"/>
              <w:rPr>
                <w:rFonts w:asciiTheme="minorHAnsi" w:hAnsiTheme="minorHAnsi" w:cstheme="minorHAnsi"/>
                <w:color w:val="000000"/>
                <w:lang w:val="es-MX"/>
              </w:rPr>
            </w:pPr>
          </w:p>
          <w:p w14:paraId="7F89AF0A" w14:textId="77777777" w:rsidR="00231CEE" w:rsidRPr="00231CEE" w:rsidRDefault="00231CEE" w:rsidP="00231CEE">
            <w:pPr>
              <w:numPr>
                <w:ilvl w:val="1"/>
                <w:numId w:val="33"/>
              </w:numPr>
              <w:tabs>
                <w:tab w:val="clear" w:pos="1800"/>
                <w:tab w:val="num" w:pos="1134"/>
                <w:tab w:val="left" w:leader="dot" w:pos="3402"/>
              </w:tabs>
              <w:ind w:left="1135" w:hanging="284"/>
              <w:jc w:val="both"/>
              <w:rPr>
                <w:rFonts w:asciiTheme="minorHAnsi" w:hAnsiTheme="minorHAnsi" w:cstheme="minorHAnsi"/>
                <w:color w:val="000000"/>
                <w:lang w:val="es-MX"/>
              </w:rPr>
            </w:pPr>
            <w:r w:rsidRPr="00231CEE">
              <w:rPr>
                <w:rFonts w:asciiTheme="minorHAnsi" w:hAnsiTheme="minorHAnsi" w:cstheme="minorHAnsi"/>
              </w:rPr>
              <w:t>Citologías</w:t>
            </w:r>
            <w:r w:rsidRPr="00231CEE">
              <w:rPr>
                <w:rFonts w:asciiTheme="minorHAnsi" w:hAnsiTheme="minorHAnsi" w:cstheme="minorHAnsi"/>
              </w:rPr>
              <w:tab/>
              <w:t>24 horas a partir de la entrega de la muestra</w:t>
            </w:r>
          </w:p>
          <w:p w14:paraId="600CFDDB" w14:textId="77777777" w:rsidR="00231CEE" w:rsidRPr="00231CEE" w:rsidRDefault="00231CEE" w:rsidP="00231CEE">
            <w:pPr>
              <w:numPr>
                <w:ilvl w:val="1"/>
                <w:numId w:val="33"/>
              </w:numPr>
              <w:tabs>
                <w:tab w:val="clear" w:pos="1800"/>
                <w:tab w:val="num" w:pos="1134"/>
                <w:tab w:val="left" w:leader="dot" w:pos="3402"/>
              </w:tabs>
              <w:ind w:left="1135" w:hanging="284"/>
              <w:jc w:val="both"/>
              <w:rPr>
                <w:rFonts w:asciiTheme="minorHAnsi" w:hAnsiTheme="minorHAnsi" w:cstheme="minorHAnsi"/>
                <w:color w:val="000000"/>
                <w:lang w:val="es-MX"/>
              </w:rPr>
            </w:pPr>
            <w:r w:rsidRPr="00231CEE">
              <w:rPr>
                <w:rFonts w:asciiTheme="minorHAnsi" w:hAnsiTheme="minorHAnsi" w:cstheme="minorHAnsi"/>
              </w:rPr>
              <w:t>Biopsias</w:t>
            </w:r>
            <w:r w:rsidRPr="00231CEE">
              <w:rPr>
                <w:rFonts w:asciiTheme="minorHAnsi" w:hAnsiTheme="minorHAnsi" w:cstheme="minorHAnsi"/>
              </w:rPr>
              <w:tab/>
              <w:t>72 horas a partir de la entrega de la muestra, pudiendo ampliarse el plazo acorde al estudio a realizarse.</w:t>
            </w:r>
          </w:p>
          <w:p w14:paraId="6D7391B3" w14:textId="77777777" w:rsidR="00231CEE" w:rsidRPr="00231CEE" w:rsidRDefault="00231CEE" w:rsidP="00231CEE">
            <w:pPr>
              <w:tabs>
                <w:tab w:val="left" w:leader="dot" w:pos="3402"/>
              </w:tabs>
              <w:jc w:val="both"/>
              <w:rPr>
                <w:rFonts w:asciiTheme="minorHAnsi" w:hAnsiTheme="minorHAnsi" w:cstheme="minorHAnsi"/>
                <w:color w:val="000000"/>
                <w:lang w:val="es-MX"/>
              </w:rPr>
            </w:pPr>
          </w:p>
          <w:p w14:paraId="05A96363" w14:textId="77777777" w:rsidR="00231CEE" w:rsidRDefault="00231CEE" w:rsidP="00231CEE">
            <w:pPr>
              <w:pStyle w:val="Prrafodelista"/>
              <w:numPr>
                <w:ilvl w:val="0"/>
                <w:numId w:val="33"/>
              </w:numPr>
              <w:tabs>
                <w:tab w:val="clear" w:pos="1080"/>
                <w:tab w:val="num" w:pos="567"/>
              </w:tabs>
              <w:ind w:left="567" w:hanging="283"/>
              <w:jc w:val="both"/>
              <w:rPr>
                <w:rFonts w:asciiTheme="minorHAnsi" w:hAnsiTheme="minorHAnsi" w:cstheme="minorHAnsi"/>
                <w:color w:val="000000"/>
                <w:lang w:val="es-MX"/>
              </w:rPr>
            </w:pPr>
            <w:r w:rsidRPr="00231CEE">
              <w:rPr>
                <w:rFonts w:asciiTheme="minorHAnsi" w:hAnsiTheme="minorHAnsi" w:cstheme="minorHAnsi"/>
                <w:color w:val="000000"/>
                <w:lang w:val="es-MX"/>
              </w:rPr>
              <w:t xml:space="preserve">Los diferentes </w:t>
            </w:r>
            <w:r w:rsidRPr="00231CEE">
              <w:rPr>
                <w:rFonts w:asciiTheme="minorHAnsi" w:hAnsiTheme="minorHAnsi" w:cstheme="minorHAnsi"/>
                <w:b/>
                <w:color w:val="000000"/>
                <w:u w:val="single"/>
                <w:lang w:val="es-MX"/>
              </w:rPr>
              <w:t>estudios de citología y patología</w:t>
            </w:r>
            <w:r w:rsidRPr="00231CEE">
              <w:rPr>
                <w:rFonts w:asciiTheme="minorHAnsi" w:hAnsiTheme="minorHAnsi" w:cstheme="minorHAnsi"/>
                <w:color w:val="000000"/>
                <w:lang w:val="es-MX"/>
              </w:rPr>
              <w:t xml:space="preserve"> serán efectuados de acuerdo a órdenes impresas en formularios de la CSBP. Realizados los mismos, </w:t>
            </w:r>
            <w:r w:rsidRPr="00231CEE">
              <w:rPr>
                <w:rFonts w:asciiTheme="minorHAnsi" w:hAnsiTheme="minorHAnsi" w:cstheme="minorHAnsi"/>
                <w:b/>
                <w:color w:val="000000"/>
                <w:lang w:val="es-MX"/>
              </w:rPr>
              <w:t>el Centro</w:t>
            </w:r>
            <w:r w:rsidRPr="00231CEE">
              <w:rPr>
                <w:rFonts w:asciiTheme="minorHAnsi" w:hAnsiTheme="minorHAnsi" w:cstheme="minorHAnsi"/>
                <w:color w:val="000000"/>
                <w:lang w:val="es-MX"/>
              </w:rPr>
              <w:t xml:space="preserve"> </w:t>
            </w:r>
            <w:r w:rsidRPr="00231CEE">
              <w:rPr>
                <w:rFonts w:asciiTheme="minorHAnsi" w:hAnsiTheme="minorHAnsi" w:cstheme="minorHAnsi"/>
                <w:b/>
                <w:color w:val="000000"/>
                <w:lang w:val="es-MX"/>
              </w:rPr>
              <w:t xml:space="preserve">entregará a la CSBP los informes de citología y biopsias </w:t>
            </w:r>
            <w:r w:rsidRPr="00231CEE">
              <w:rPr>
                <w:rFonts w:asciiTheme="minorHAnsi" w:hAnsiTheme="minorHAnsi" w:cstheme="minorHAnsi"/>
                <w:b/>
                <w:color w:val="000000"/>
                <w:u w:val="single"/>
                <w:lang w:val="es-MX"/>
              </w:rPr>
              <w:t>acorde a los plazos establecidos</w:t>
            </w:r>
            <w:r w:rsidRPr="00231CEE">
              <w:rPr>
                <w:rFonts w:asciiTheme="minorHAnsi" w:hAnsiTheme="minorHAnsi" w:cstheme="minorHAnsi"/>
                <w:color w:val="000000"/>
                <w:lang w:val="es-MX"/>
              </w:rPr>
              <w:t>, salvo que el caso requiera de tinciones especiales o el tejido corresponda a hueso, que requiere un tiempo mayor de procesamiento.</w:t>
            </w:r>
          </w:p>
          <w:p w14:paraId="471715E7" w14:textId="77777777" w:rsidR="00231CEE" w:rsidRPr="00231CEE" w:rsidRDefault="00231CEE" w:rsidP="00231CEE">
            <w:pPr>
              <w:pStyle w:val="Prrafodelista"/>
              <w:tabs>
                <w:tab w:val="num" w:pos="567"/>
              </w:tabs>
              <w:ind w:left="567"/>
              <w:jc w:val="both"/>
              <w:rPr>
                <w:rFonts w:asciiTheme="minorHAnsi" w:hAnsiTheme="minorHAnsi" w:cstheme="minorHAnsi"/>
                <w:color w:val="000000"/>
                <w:lang w:val="es-MX"/>
              </w:rPr>
            </w:pPr>
          </w:p>
          <w:p w14:paraId="5BB01CA7" w14:textId="6D5C1693" w:rsidR="00F24289" w:rsidRDefault="00231CEE" w:rsidP="00231CEE">
            <w:pPr>
              <w:jc w:val="both"/>
              <w:rPr>
                <w:rFonts w:asciiTheme="minorHAnsi" w:hAnsiTheme="minorHAnsi" w:cstheme="minorHAnsi"/>
                <w:b/>
                <w:szCs w:val="22"/>
              </w:rPr>
            </w:pPr>
            <w:r>
              <w:rPr>
                <w:rFonts w:asciiTheme="minorHAnsi" w:hAnsiTheme="minorHAnsi" w:cstheme="minorHAnsi"/>
                <w:b/>
                <w:szCs w:val="22"/>
              </w:rPr>
              <w:t>Para evaluar este punto e</w:t>
            </w:r>
            <w:r w:rsidRPr="0073184C">
              <w:rPr>
                <w:rFonts w:asciiTheme="minorHAnsi" w:hAnsiTheme="minorHAnsi" w:cstheme="minorHAnsi"/>
                <w:b/>
                <w:szCs w:val="22"/>
              </w:rPr>
              <w:t>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p w14:paraId="4FF23E46" w14:textId="6FEBE0AC" w:rsidR="00231CEE" w:rsidRPr="00231CEE" w:rsidRDefault="00231CEE" w:rsidP="00231CEE">
            <w:pPr>
              <w:rPr>
                <w:rFonts w:asciiTheme="minorHAnsi" w:hAnsiTheme="minorHAnsi" w:cstheme="minorHAnsi"/>
                <w:b/>
                <w:szCs w:val="22"/>
              </w:rPr>
            </w:pPr>
          </w:p>
        </w:tc>
        <w:tc>
          <w:tcPr>
            <w:tcW w:w="2504" w:type="dxa"/>
          </w:tcPr>
          <w:p w14:paraId="1B4BE01E" w14:textId="77777777" w:rsidR="00F24289" w:rsidRPr="009A4271" w:rsidRDefault="00F24289" w:rsidP="001E0894">
            <w:pPr>
              <w:pStyle w:val="Prrafodelista"/>
              <w:ind w:left="0"/>
              <w:rPr>
                <w:rFonts w:ascii="Arial" w:hAnsi="Arial" w:cs="Arial"/>
                <w:sz w:val="18"/>
                <w:szCs w:val="18"/>
              </w:rPr>
            </w:pPr>
          </w:p>
        </w:tc>
      </w:tr>
      <w:tr w:rsidR="00F24289" w:rsidRPr="009A4271" w14:paraId="219B1CDC" w14:textId="77777777" w:rsidTr="00F24289">
        <w:trPr>
          <w:trHeight w:val="179"/>
          <w:jc w:val="center"/>
        </w:trPr>
        <w:tc>
          <w:tcPr>
            <w:tcW w:w="708" w:type="dxa"/>
          </w:tcPr>
          <w:p w14:paraId="7B219427" w14:textId="5F8E7D37" w:rsidR="00F24289" w:rsidRPr="00C81ACD" w:rsidRDefault="00067AE6" w:rsidP="00231CEE">
            <w:pPr>
              <w:pStyle w:val="Textoindependiente"/>
              <w:jc w:val="both"/>
              <w:rPr>
                <w:rFonts w:asciiTheme="minorHAnsi" w:hAnsiTheme="minorHAnsi" w:cstheme="minorHAnsi"/>
                <w:b/>
                <w:sz w:val="18"/>
                <w:szCs w:val="18"/>
              </w:rPr>
            </w:pPr>
            <w:r w:rsidRPr="00C81ACD">
              <w:rPr>
                <w:rFonts w:asciiTheme="minorHAnsi" w:hAnsiTheme="minorHAnsi" w:cstheme="minorHAnsi"/>
                <w:b/>
                <w:sz w:val="18"/>
                <w:szCs w:val="18"/>
              </w:rPr>
              <w:lastRenderedPageBreak/>
              <w:t>7</w:t>
            </w:r>
            <w:r w:rsidR="00F24289" w:rsidRPr="00C81ACD">
              <w:rPr>
                <w:rFonts w:asciiTheme="minorHAnsi" w:hAnsiTheme="minorHAnsi" w:cstheme="minorHAnsi"/>
                <w:b/>
                <w:sz w:val="18"/>
                <w:szCs w:val="18"/>
              </w:rPr>
              <w:t>.</w:t>
            </w:r>
          </w:p>
        </w:tc>
        <w:tc>
          <w:tcPr>
            <w:tcW w:w="5950" w:type="dxa"/>
          </w:tcPr>
          <w:p w14:paraId="76FBACB9" w14:textId="0BE8BD20" w:rsidR="00231CEE" w:rsidRPr="00231CEE" w:rsidRDefault="00231CEE" w:rsidP="00231CEE">
            <w:pPr>
              <w:jc w:val="both"/>
              <w:rPr>
                <w:rFonts w:asciiTheme="minorHAnsi" w:hAnsiTheme="minorHAnsi" w:cstheme="minorHAnsi"/>
                <w:b/>
              </w:rPr>
            </w:pPr>
            <w:r w:rsidRPr="00231CEE">
              <w:rPr>
                <w:rFonts w:asciiTheme="minorHAnsi" w:hAnsiTheme="minorHAnsi" w:cstheme="minorHAnsi"/>
                <w:b/>
              </w:rPr>
              <w:t>NORMAS DE SEGURIDAD.</w:t>
            </w:r>
          </w:p>
          <w:p w14:paraId="301E31E4" w14:textId="77777777" w:rsidR="00231CEE" w:rsidRPr="00231CEE" w:rsidRDefault="00231CEE" w:rsidP="00231CEE">
            <w:pPr>
              <w:ind w:left="360"/>
              <w:jc w:val="both"/>
              <w:rPr>
                <w:rFonts w:asciiTheme="minorHAnsi" w:hAnsiTheme="minorHAnsi" w:cstheme="minorHAnsi"/>
                <w:b/>
              </w:rPr>
            </w:pPr>
          </w:p>
          <w:p w14:paraId="116CB4E6" w14:textId="77777777" w:rsidR="00231CEE" w:rsidRPr="00231CEE" w:rsidRDefault="00231CEE" w:rsidP="00231CEE">
            <w:pPr>
              <w:jc w:val="both"/>
              <w:rPr>
                <w:rFonts w:asciiTheme="minorHAnsi" w:hAnsiTheme="minorHAnsi" w:cstheme="minorHAnsi"/>
              </w:rPr>
            </w:pPr>
            <w:r w:rsidRPr="00231CEE">
              <w:rPr>
                <w:rFonts w:asciiTheme="minorHAnsi" w:hAnsiTheme="minorHAnsi" w:cstheme="minorHAnsi"/>
              </w:rPr>
              <w:t>El Centro deberá seguir las normas internacionales de seguridad y bioseguridad, así como de prevención y control del factor de riesgo biológico, para lo cual deberá observar sumo cuidado en el manejo de reactivos y soluciones, así como de las muestras, al ser consideradas todas ellas como peligrosas y contaminantes, observando las normas establecidas para el desecho de las mismas.</w:t>
            </w:r>
          </w:p>
          <w:p w14:paraId="12649075" w14:textId="77777777" w:rsidR="00231CEE" w:rsidRPr="00231CEE" w:rsidRDefault="00231CEE" w:rsidP="00231CEE">
            <w:pPr>
              <w:ind w:left="284"/>
              <w:jc w:val="both"/>
              <w:rPr>
                <w:rFonts w:asciiTheme="minorHAnsi" w:hAnsiTheme="minorHAnsi" w:cstheme="minorHAnsi"/>
              </w:rPr>
            </w:pPr>
          </w:p>
          <w:p w14:paraId="3706951F" w14:textId="77777777" w:rsidR="00231CEE" w:rsidRPr="00231CEE" w:rsidRDefault="00231CEE" w:rsidP="00231CEE">
            <w:pPr>
              <w:jc w:val="both"/>
              <w:rPr>
                <w:rFonts w:asciiTheme="minorHAnsi" w:hAnsiTheme="minorHAnsi" w:cstheme="minorHAnsi"/>
              </w:rPr>
            </w:pPr>
            <w:r w:rsidRPr="00231CEE">
              <w:rPr>
                <w:rFonts w:asciiTheme="minorHAnsi" w:hAnsiTheme="minorHAnsi" w:cstheme="minorHAnsi"/>
              </w:rPr>
              <w:t>El Centro deberá presentar cada gestión, certificados que acrediten la participación en programas de evaluación externa de calidad.</w:t>
            </w:r>
          </w:p>
          <w:p w14:paraId="7AAC3B94" w14:textId="77777777" w:rsidR="00F24289" w:rsidRDefault="00F24289" w:rsidP="00231CEE">
            <w:pPr>
              <w:jc w:val="both"/>
              <w:outlineLvl w:val="0"/>
              <w:rPr>
                <w:rFonts w:ascii="Arial" w:hAnsi="Arial" w:cs="Arial"/>
                <w:b/>
                <w:sz w:val="18"/>
                <w:szCs w:val="18"/>
              </w:rPr>
            </w:pPr>
          </w:p>
          <w:p w14:paraId="3C769D7E" w14:textId="232B11A6" w:rsidR="00231CEE" w:rsidRPr="00231CEE" w:rsidRDefault="00231CEE" w:rsidP="00231CEE">
            <w:pPr>
              <w:jc w:val="both"/>
              <w:rPr>
                <w:rFonts w:asciiTheme="minorHAnsi" w:hAnsiTheme="minorHAnsi" w:cstheme="minorHAnsi"/>
                <w:b/>
                <w:szCs w:val="22"/>
              </w:rPr>
            </w:pPr>
            <w:r w:rsidRPr="0073184C">
              <w:rPr>
                <w:rFonts w:asciiTheme="minorHAnsi" w:hAnsiTheme="minorHAnsi" w:cstheme="minorHAnsi"/>
                <w:b/>
                <w:szCs w:val="22"/>
              </w:rPr>
              <w:t>El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p w14:paraId="523D9ED8" w14:textId="77777777" w:rsidR="00231CEE" w:rsidRPr="00F24289" w:rsidRDefault="00231CEE" w:rsidP="00231CEE">
            <w:pPr>
              <w:jc w:val="both"/>
              <w:outlineLvl w:val="0"/>
              <w:rPr>
                <w:rFonts w:ascii="Arial" w:hAnsi="Arial" w:cs="Arial"/>
                <w:b/>
                <w:sz w:val="18"/>
                <w:szCs w:val="18"/>
              </w:rPr>
            </w:pPr>
          </w:p>
        </w:tc>
        <w:tc>
          <w:tcPr>
            <w:tcW w:w="2504" w:type="dxa"/>
          </w:tcPr>
          <w:p w14:paraId="210395EB" w14:textId="77777777" w:rsidR="00F24289" w:rsidRPr="009A4271" w:rsidRDefault="00F24289" w:rsidP="001E0894">
            <w:pPr>
              <w:pStyle w:val="Prrafodelista"/>
              <w:ind w:left="0"/>
              <w:rPr>
                <w:rFonts w:ascii="Arial" w:hAnsi="Arial" w:cs="Arial"/>
                <w:sz w:val="18"/>
                <w:szCs w:val="18"/>
              </w:rPr>
            </w:pPr>
          </w:p>
        </w:tc>
      </w:tr>
      <w:tr w:rsidR="00F24289" w:rsidRPr="009A4271" w14:paraId="022A6855" w14:textId="77777777" w:rsidTr="00F24289">
        <w:trPr>
          <w:trHeight w:val="179"/>
          <w:jc w:val="center"/>
        </w:trPr>
        <w:tc>
          <w:tcPr>
            <w:tcW w:w="708" w:type="dxa"/>
          </w:tcPr>
          <w:p w14:paraId="06EDC9D0" w14:textId="13DB16C0" w:rsidR="00F24289" w:rsidRPr="00C81ACD" w:rsidRDefault="00067AE6" w:rsidP="004B2038">
            <w:pPr>
              <w:spacing w:after="120"/>
              <w:jc w:val="both"/>
              <w:rPr>
                <w:rFonts w:asciiTheme="minorHAnsi" w:hAnsiTheme="minorHAnsi" w:cstheme="minorHAnsi"/>
                <w:b/>
                <w:sz w:val="18"/>
              </w:rPr>
            </w:pPr>
            <w:r w:rsidRPr="00C81ACD">
              <w:rPr>
                <w:rFonts w:asciiTheme="minorHAnsi" w:hAnsiTheme="minorHAnsi" w:cstheme="minorHAnsi"/>
                <w:b/>
                <w:sz w:val="18"/>
              </w:rPr>
              <w:t>8</w:t>
            </w:r>
            <w:r w:rsidR="00F24289" w:rsidRPr="00C81ACD">
              <w:rPr>
                <w:rFonts w:asciiTheme="minorHAnsi" w:hAnsiTheme="minorHAnsi" w:cstheme="minorHAnsi"/>
                <w:b/>
                <w:sz w:val="18"/>
              </w:rPr>
              <w:t>.</w:t>
            </w:r>
          </w:p>
        </w:tc>
        <w:tc>
          <w:tcPr>
            <w:tcW w:w="5950" w:type="dxa"/>
          </w:tcPr>
          <w:p w14:paraId="28702F94" w14:textId="6A52A88D" w:rsidR="00231CEE" w:rsidRDefault="00231CEE" w:rsidP="00231CEE">
            <w:pPr>
              <w:pStyle w:val="Sangra3detindependiente"/>
              <w:tabs>
                <w:tab w:val="left" w:pos="-720"/>
              </w:tabs>
              <w:suppressAutoHyphens/>
              <w:spacing w:after="60"/>
              <w:ind w:left="0"/>
              <w:jc w:val="both"/>
              <w:rPr>
                <w:rFonts w:asciiTheme="minorHAnsi" w:hAnsiTheme="minorHAnsi" w:cstheme="minorHAnsi"/>
                <w:b/>
                <w:bCs/>
                <w:sz w:val="20"/>
                <w:szCs w:val="20"/>
                <w:lang w:val="es-BO"/>
              </w:rPr>
            </w:pPr>
            <w:r w:rsidRPr="00231CEE">
              <w:rPr>
                <w:rFonts w:asciiTheme="minorHAnsi" w:hAnsiTheme="minorHAnsi" w:cstheme="minorHAnsi"/>
                <w:b/>
                <w:bCs/>
                <w:sz w:val="20"/>
                <w:szCs w:val="20"/>
                <w:lang w:val="es-BO"/>
              </w:rPr>
              <w:t xml:space="preserve">AMBIENTES. </w:t>
            </w:r>
          </w:p>
          <w:p w14:paraId="263B0297" w14:textId="77777777" w:rsidR="00231CEE" w:rsidRDefault="00231CEE" w:rsidP="00231CEE">
            <w:pPr>
              <w:pStyle w:val="Sangra3detindependiente"/>
              <w:tabs>
                <w:tab w:val="left" w:pos="-720"/>
              </w:tabs>
              <w:suppressAutoHyphens/>
              <w:spacing w:after="60"/>
              <w:ind w:left="0"/>
              <w:jc w:val="both"/>
              <w:rPr>
                <w:rFonts w:asciiTheme="minorHAnsi" w:hAnsiTheme="minorHAnsi" w:cstheme="minorHAnsi"/>
                <w:sz w:val="20"/>
                <w:szCs w:val="20"/>
                <w:lang w:val="es-BO"/>
              </w:rPr>
            </w:pPr>
            <w:r w:rsidRPr="00231CEE">
              <w:rPr>
                <w:rFonts w:asciiTheme="minorHAnsi" w:hAnsiTheme="minorHAnsi" w:cstheme="minorHAnsi"/>
                <w:sz w:val="20"/>
                <w:szCs w:val="20"/>
                <w:lang w:val="es-BO"/>
              </w:rPr>
              <w:lastRenderedPageBreak/>
              <w:t>Acordes para la realización del estudio, con iluminación natural y artificial suficientes.</w:t>
            </w:r>
          </w:p>
          <w:p w14:paraId="4B12A393" w14:textId="77777777" w:rsidR="00231CEE" w:rsidRDefault="00231CEE" w:rsidP="00231CEE">
            <w:pPr>
              <w:pStyle w:val="Sangra3detindependiente"/>
              <w:tabs>
                <w:tab w:val="left" w:pos="-720"/>
              </w:tabs>
              <w:suppressAutoHyphens/>
              <w:spacing w:after="60"/>
              <w:ind w:left="0"/>
              <w:jc w:val="both"/>
              <w:rPr>
                <w:rFonts w:asciiTheme="minorHAnsi" w:hAnsiTheme="minorHAnsi" w:cstheme="minorHAnsi"/>
                <w:sz w:val="20"/>
                <w:szCs w:val="20"/>
                <w:lang w:val="es-BO"/>
              </w:rPr>
            </w:pPr>
          </w:p>
          <w:p w14:paraId="62A818BA" w14:textId="40DF2170" w:rsidR="00231CEE" w:rsidRPr="00231CEE" w:rsidRDefault="00231CEE" w:rsidP="00231CEE">
            <w:pPr>
              <w:pStyle w:val="Sangra3detindependiente"/>
              <w:tabs>
                <w:tab w:val="left" w:pos="-720"/>
              </w:tabs>
              <w:suppressAutoHyphens/>
              <w:spacing w:after="60"/>
              <w:ind w:left="0"/>
              <w:jc w:val="both"/>
              <w:rPr>
                <w:rFonts w:asciiTheme="minorHAnsi" w:hAnsiTheme="minorHAnsi" w:cstheme="minorHAnsi"/>
                <w:b/>
                <w:bCs/>
                <w:sz w:val="20"/>
                <w:szCs w:val="20"/>
                <w:lang w:val="es-BO"/>
              </w:rPr>
            </w:pPr>
            <w:r w:rsidRPr="00231CEE">
              <w:rPr>
                <w:rFonts w:asciiTheme="minorHAnsi" w:hAnsiTheme="minorHAnsi" w:cstheme="minorHAnsi"/>
                <w:sz w:val="20"/>
                <w:szCs w:val="20"/>
              </w:rPr>
              <w:t>Debe contar con todas las medidas de Bioseguridad necesarias en lo que se refiere a prevención del COVID-19, acorde a Protocolos establecidos por el Ministerio de Salud y Deportes.</w:t>
            </w:r>
          </w:p>
          <w:p w14:paraId="001906BD" w14:textId="77777777" w:rsidR="00067AE6" w:rsidRDefault="00067AE6" w:rsidP="00D2100C">
            <w:pPr>
              <w:jc w:val="both"/>
              <w:rPr>
                <w:rFonts w:ascii="Arial" w:hAnsi="Arial" w:cs="Arial"/>
                <w:sz w:val="18"/>
                <w:szCs w:val="22"/>
              </w:rPr>
            </w:pPr>
          </w:p>
          <w:p w14:paraId="3CB95DA7" w14:textId="51467C7D" w:rsidR="00231CEE" w:rsidRPr="00231CEE" w:rsidRDefault="00231CEE" w:rsidP="00D2100C">
            <w:pPr>
              <w:jc w:val="both"/>
              <w:rPr>
                <w:rFonts w:ascii="Arial" w:hAnsi="Arial" w:cs="Arial"/>
                <w:b/>
                <w:sz w:val="18"/>
                <w:szCs w:val="22"/>
              </w:rPr>
            </w:pPr>
            <w:r w:rsidRPr="00231CEE">
              <w:rPr>
                <w:rFonts w:ascii="Arial" w:hAnsi="Arial" w:cs="Arial"/>
                <w:b/>
                <w:sz w:val="18"/>
                <w:szCs w:val="22"/>
              </w:rPr>
              <w:t>Para evaluar este punto el proponente debe manifestar si cumple con el presente requerimiento y de preferencia adjuntar fotos de sus ambientes.</w:t>
            </w:r>
          </w:p>
        </w:tc>
        <w:tc>
          <w:tcPr>
            <w:tcW w:w="2504" w:type="dxa"/>
          </w:tcPr>
          <w:p w14:paraId="2E4AAF0E" w14:textId="77777777" w:rsidR="00F24289" w:rsidRPr="009A4271" w:rsidRDefault="00F24289" w:rsidP="001E0894">
            <w:pPr>
              <w:pStyle w:val="Prrafodelista"/>
              <w:ind w:left="0"/>
              <w:rPr>
                <w:rFonts w:ascii="Arial" w:hAnsi="Arial" w:cs="Arial"/>
                <w:sz w:val="18"/>
                <w:szCs w:val="18"/>
              </w:rPr>
            </w:pPr>
          </w:p>
        </w:tc>
      </w:tr>
      <w:tr w:rsidR="00F24289" w:rsidRPr="009A4271" w14:paraId="0A9EF178" w14:textId="77777777" w:rsidTr="00F24289">
        <w:trPr>
          <w:trHeight w:val="179"/>
          <w:jc w:val="center"/>
        </w:trPr>
        <w:tc>
          <w:tcPr>
            <w:tcW w:w="708" w:type="dxa"/>
          </w:tcPr>
          <w:p w14:paraId="6FEE5F4C" w14:textId="7A71F20B" w:rsidR="00F24289" w:rsidRPr="00C81ACD" w:rsidRDefault="00067AE6" w:rsidP="00067AE6">
            <w:pPr>
              <w:spacing w:after="80"/>
              <w:jc w:val="both"/>
              <w:rPr>
                <w:rFonts w:asciiTheme="minorHAnsi" w:hAnsiTheme="minorHAnsi" w:cstheme="minorHAnsi"/>
                <w:b/>
                <w:sz w:val="18"/>
              </w:rPr>
            </w:pPr>
            <w:r w:rsidRPr="00C81ACD">
              <w:rPr>
                <w:rFonts w:asciiTheme="minorHAnsi" w:hAnsiTheme="minorHAnsi" w:cstheme="minorHAnsi"/>
                <w:b/>
                <w:sz w:val="18"/>
              </w:rPr>
              <w:lastRenderedPageBreak/>
              <w:t>9</w:t>
            </w:r>
            <w:r w:rsidR="00F24289" w:rsidRPr="00C81ACD">
              <w:rPr>
                <w:rFonts w:asciiTheme="minorHAnsi" w:hAnsiTheme="minorHAnsi" w:cstheme="minorHAnsi"/>
                <w:b/>
                <w:sz w:val="18"/>
              </w:rPr>
              <w:t>.</w:t>
            </w:r>
          </w:p>
        </w:tc>
        <w:tc>
          <w:tcPr>
            <w:tcW w:w="5950" w:type="dxa"/>
          </w:tcPr>
          <w:p w14:paraId="5371D799" w14:textId="3FBE56D0" w:rsidR="00231CEE" w:rsidRDefault="00231CEE" w:rsidP="00231CEE">
            <w:pPr>
              <w:outlineLvl w:val="0"/>
              <w:rPr>
                <w:rFonts w:asciiTheme="minorHAnsi" w:hAnsiTheme="minorHAnsi" w:cstheme="minorHAnsi"/>
                <w:b/>
              </w:rPr>
            </w:pPr>
            <w:r w:rsidRPr="00231CEE">
              <w:rPr>
                <w:rFonts w:asciiTheme="minorHAnsi" w:hAnsiTheme="minorHAnsi" w:cstheme="minorHAnsi"/>
                <w:b/>
              </w:rPr>
              <w:t xml:space="preserve">UBICACIÓN. </w:t>
            </w:r>
          </w:p>
          <w:p w14:paraId="437D6FF8" w14:textId="77777777" w:rsidR="00231CEE" w:rsidRDefault="00231CEE" w:rsidP="00231CEE">
            <w:pPr>
              <w:outlineLvl w:val="0"/>
              <w:rPr>
                <w:rFonts w:asciiTheme="minorHAnsi" w:hAnsiTheme="minorHAnsi" w:cstheme="minorHAnsi"/>
                <w:b/>
              </w:rPr>
            </w:pPr>
          </w:p>
          <w:p w14:paraId="6FA59FB9" w14:textId="2635E373" w:rsidR="00231CEE" w:rsidRPr="00231CEE" w:rsidRDefault="00231CEE" w:rsidP="00231CEE">
            <w:pPr>
              <w:outlineLvl w:val="0"/>
              <w:rPr>
                <w:rFonts w:asciiTheme="minorHAnsi" w:hAnsiTheme="minorHAnsi" w:cstheme="minorHAnsi"/>
                <w:b/>
              </w:rPr>
            </w:pPr>
            <w:r w:rsidRPr="00231CEE">
              <w:rPr>
                <w:rFonts w:asciiTheme="minorHAnsi" w:hAnsiTheme="minorHAnsi" w:cstheme="minorHAnsi"/>
              </w:rPr>
              <w:t xml:space="preserve">El Centro debe estar ubicado lo más próximo posible al </w:t>
            </w:r>
            <w:proofErr w:type="spellStart"/>
            <w:r w:rsidRPr="00231CEE">
              <w:rPr>
                <w:rFonts w:asciiTheme="minorHAnsi" w:hAnsiTheme="minorHAnsi" w:cstheme="minorHAnsi"/>
              </w:rPr>
              <w:t>Policonsultorio</w:t>
            </w:r>
            <w:proofErr w:type="spellEnd"/>
            <w:r w:rsidRPr="00231CEE">
              <w:rPr>
                <w:rFonts w:asciiTheme="minorHAnsi" w:hAnsiTheme="minorHAnsi" w:cstheme="minorHAnsi"/>
              </w:rPr>
              <w:t xml:space="preserve"> a efectos de supervisión </w:t>
            </w:r>
            <w:r>
              <w:rPr>
                <w:rFonts w:asciiTheme="minorHAnsi" w:hAnsiTheme="minorHAnsi" w:cstheme="minorHAnsi"/>
              </w:rPr>
              <w:t>y control, no excluyente.</w:t>
            </w:r>
          </w:p>
          <w:p w14:paraId="3CD7C775" w14:textId="77777777" w:rsidR="00067AE6" w:rsidRPr="00231CEE" w:rsidRDefault="00067AE6" w:rsidP="00067AE6">
            <w:pPr>
              <w:pStyle w:val="Sangra3detindependiente"/>
              <w:suppressAutoHyphens/>
              <w:spacing w:after="0"/>
              <w:ind w:left="0"/>
              <w:jc w:val="both"/>
              <w:rPr>
                <w:rFonts w:asciiTheme="minorHAnsi" w:hAnsiTheme="minorHAnsi" w:cstheme="minorHAnsi"/>
                <w:b/>
                <w:sz w:val="20"/>
                <w:szCs w:val="20"/>
              </w:rPr>
            </w:pPr>
          </w:p>
          <w:p w14:paraId="5CB66CF7" w14:textId="55C61DBE" w:rsidR="002F1C05" w:rsidRDefault="00231CEE" w:rsidP="00067AE6">
            <w:pPr>
              <w:pStyle w:val="Sangra3detindependiente"/>
              <w:suppressAutoHyphens/>
              <w:spacing w:after="0"/>
              <w:ind w:left="0"/>
              <w:jc w:val="both"/>
              <w:rPr>
                <w:rFonts w:asciiTheme="minorHAnsi" w:hAnsiTheme="minorHAnsi" w:cstheme="minorHAnsi"/>
                <w:b/>
                <w:sz w:val="20"/>
                <w:szCs w:val="20"/>
              </w:rPr>
            </w:pPr>
            <w:r>
              <w:rPr>
                <w:rFonts w:asciiTheme="minorHAnsi" w:hAnsiTheme="minorHAnsi" w:cstheme="minorHAnsi"/>
                <w:b/>
                <w:sz w:val="20"/>
                <w:szCs w:val="20"/>
              </w:rPr>
              <w:t xml:space="preserve">Para evaluar este punto el proponente debe describir </w:t>
            </w:r>
            <w:r w:rsidR="00E05093">
              <w:rPr>
                <w:rFonts w:asciiTheme="minorHAnsi" w:hAnsiTheme="minorHAnsi" w:cstheme="minorHAnsi"/>
                <w:b/>
                <w:sz w:val="20"/>
                <w:szCs w:val="20"/>
              </w:rPr>
              <w:t>la dirección exacta de su centro.</w:t>
            </w:r>
          </w:p>
          <w:p w14:paraId="0CA8D96A" w14:textId="77777777" w:rsidR="00E05093" w:rsidRPr="00231CEE" w:rsidRDefault="00E05093" w:rsidP="00067AE6">
            <w:pPr>
              <w:pStyle w:val="Sangra3detindependiente"/>
              <w:suppressAutoHyphens/>
              <w:spacing w:after="0"/>
              <w:ind w:left="0"/>
              <w:jc w:val="both"/>
              <w:rPr>
                <w:rFonts w:asciiTheme="minorHAnsi" w:hAnsiTheme="minorHAnsi" w:cstheme="minorHAnsi"/>
                <w:b/>
                <w:sz w:val="20"/>
                <w:szCs w:val="20"/>
              </w:rPr>
            </w:pPr>
          </w:p>
          <w:p w14:paraId="68396935" w14:textId="0F14EA51" w:rsidR="00E05093" w:rsidRPr="00E05093" w:rsidRDefault="00E05093" w:rsidP="00E05093">
            <w:pPr>
              <w:outlineLvl w:val="0"/>
              <w:rPr>
                <w:rFonts w:asciiTheme="minorHAnsi" w:hAnsiTheme="minorHAnsi" w:cstheme="minorHAnsi"/>
                <w:szCs w:val="22"/>
              </w:rPr>
            </w:pPr>
            <w:r w:rsidRPr="00E05093">
              <w:rPr>
                <w:rFonts w:asciiTheme="minorHAnsi" w:hAnsiTheme="minorHAnsi" w:cstheme="minorHAnsi"/>
                <w:b/>
                <w:szCs w:val="22"/>
              </w:rPr>
              <w:t xml:space="preserve">ACCESIBILIDAD PEATONAL Y VEHICULAR. </w:t>
            </w:r>
          </w:p>
          <w:p w14:paraId="0C2543DB" w14:textId="77777777" w:rsidR="00E05093" w:rsidRPr="00E05093" w:rsidRDefault="00E05093" w:rsidP="00E05093">
            <w:pPr>
              <w:jc w:val="both"/>
              <w:rPr>
                <w:rFonts w:asciiTheme="minorHAnsi" w:hAnsiTheme="minorHAnsi" w:cstheme="minorHAnsi"/>
                <w:szCs w:val="22"/>
              </w:rPr>
            </w:pPr>
            <w:r w:rsidRPr="00E05093">
              <w:rPr>
                <w:rFonts w:asciiTheme="minorHAnsi" w:hAnsiTheme="minorHAnsi" w:cstheme="minorHAnsi"/>
                <w:szCs w:val="22"/>
              </w:rPr>
              <w:t>El Centro debe contar con buena accesibilidad peatonal y vehicular.</w:t>
            </w:r>
          </w:p>
          <w:p w14:paraId="306DDD8C" w14:textId="77777777" w:rsidR="00067AE6" w:rsidRDefault="00067AE6" w:rsidP="00067AE6">
            <w:pPr>
              <w:pStyle w:val="Sangra3detindependiente"/>
              <w:suppressAutoHyphens/>
              <w:spacing w:after="0"/>
              <w:ind w:left="0"/>
              <w:jc w:val="both"/>
              <w:rPr>
                <w:rFonts w:asciiTheme="minorHAnsi" w:hAnsiTheme="minorHAnsi" w:cstheme="minorHAnsi"/>
                <w:b/>
                <w:sz w:val="18"/>
                <w:szCs w:val="18"/>
              </w:rPr>
            </w:pPr>
          </w:p>
          <w:p w14:paraId="3EC411D8" w14:textId="77777777" w:rsidR="00E05093" w:rsidRDefault="00E05093" w:rsidP="00067AE6">
            <w:pPr>
              <w:pStyle w:val="Sangra3detindependiente"/>
              <w:suppressAutoHyphens/>
              <w:spacing w:after="0"/>
              <w:ind w:left="0"/>
              <w:jc w:val="both"/>
              <w:rPr>
                <w:rFonts w:asciiTheme="minorHAnsi" w:hAnsiTheme="minorHAnsi" w:cstheme="minorHAnsi"/>
                <w:b/>
                <w:sz w:val="18"/>
                <w:szCs w:val="18"/>
              </w:rPr>
            </w:pPr>
            <w:r>
              <w:rPr>
                <w:rFonts w:asciiTheme="minorHAnsi" w:hAnsiTheme="minorHAnsi" w:cstheme="minorHAnsi"/>
                <w:b/>
                <w:sz w:val="18"/>
                <w:szCs w:val="18"/>
              </w:rPr>
              <w:t>Describir el tipo de accesibilidad con el que cuenta el centro.</w:t>
            </w:r>
          </w:p>
          <w:p w14:paraId="118EE9E2" w14:textId="2918FD8F" w:rsidR="00E05093" w:rsidRPr="00067AE6" w:rsidRDefault="00E05093" w:rsidP="00067AE6">
            <w:pPr>
              <w:pStyle w:val="Sangra3detindependiente"/>
              <w:suppressAutoHyphens/>
              <w:spacing w:after="0"/>
              <w:ind w:left="0"/>
              <w:jc w:val="both"/>
              <w:rPr>
                <w:rFonts w:asciiTheme="minorHAnsi" w:hAnsiTheme="minorHAnsi" w:cstheme="minorHAnsi"/>
                <w:b/>
                <w:sz w:val="18"/>
                <w:szCs w:val="18"/>
              </w:rPr>
            </w:pPr>
          </w:p>
        </w:tc>
        <w:tc>
          <w:tcPr>
            <w:tcW w:w="2504" w:type="dxa"/>
          </w:tcPr>
          <w:p w14:paraId="32AF500E" w14:textId="77777777" w:rsidR="00F24289" w:rsidRPr="009A4271" w:rsidRDefault="00F24289" w:rsidP="001E0894">
            <w:pPr>
              <w:pStyle w:val="Prrafodelista"/>
              <w:ind w:left="0"/>
              <w:rPr>
                <w:rFonts w:ascii="Arial" w:hAnsi="Arial" w:cs="Arial"/>
                <w:sz w:val="18"/>
                <w:szCs w:val="18"/>
              </w:rPr>
            </w:pPr>
          </w:p>
        </w:tc>
      </w:tr>
      <w:tr w:rsidR="00067AE6" w:rsidRPr="009A4271" w14:paraId="467AE4CD" w14:textId="77777777" w:rsidTr="00F24289">
        <w:trPr>
          <w:trHeight w:val="179"/>
          <w:jc w:val="center"/>
        </w:trPr>
        <w:tc>
          <w:tcPr>
            <w:tcW w:w="708" w:type="dxa"/>
          </w:tcPr>
          <w:p w14:paraId="1DAC20F2" w14:textId="02ED5C78" w:rsidR="00067AE6" w:rsidRPr="00067AE6" w:rsidRDefault="00067AE6" w:rsidP="00067AE6">
            <w:pPr>
              <w:spacing w:after="80"/>
              <w:jc w:val="both"/>
              <w:rPr>
                <w:rFonts w:asciiTheme="minorHAnsi" w:hAnsiTheme="minorHAnsi" w:cstheme="minorHAnsi"/>
                <w:b/>
                <w:sz w:val="18"/>
                <w:szCs w:val="18"/>
              </w:rPr>
            </w:pPr>
            <w:r w:rsidRPr="00067AE6">
              <w:rPr>
                <w:rFonts w:asciiTheme="minorHAnsi" w:hAnsiTheme="minorHAnsi" w:cstheme="minorHAnsi"/>
                <w:b/>
                <w:sz w:val="18"/>
                <w:szCs w:val="18"/>
              </w:rPr>
              <w:t>1</w:t>
            </w:r>
            <w:r>
              <w:rPr>
                <w:rFonts w:asciiTheme="minorHAnsi" w:hAnsiTheme="minorHAnsi" w:cstheme="minorHAnsi"/>
                <w:b/>
                <w:sz w:val="18"/>
                <w:szCs w:val="18"/>
              </w:rPr>
              <w:t>0</w:t>
            </w:r>
            <w:r w:rsidRPr="00067AE6">
              <w:rPr>
                <w:rFonts w:asciiTheme="minorHAnsi" w:hAnsiTheme="minorHAnsi" w:cstheme="minorHAnsi"/>
                <w:b/>
                <w:sz w:val="18"/>
                <w:szCs w:val="18"/>
              </w:rPr>
              <w:t>.</w:t>
            </w:r>
          </w:p>
        </w:tc>
        <w:tc>
          <w:tcPr>
            <w:tcW w:w="5950" w:type="dxa"/>
          </w:tcPr>
          <w:p w14:paraId="4C27E3C3" w14:textId="283F2145" w:rsidR="00E05093" w:rsidRPr="00E05093" w:rsidRDefault="00E05093" w:rsidP="00E05093">
            <w:pPr>
              <w:jc w:val="both"/>
              <w:rPr>
                <w:rFonts w:asciiTheme="minorHAnsi" w:hAnsiTheme="minorHAnsi" w:cstheme="minorHAnsi"/>
              </w:rPr>
            </w:pPr>
            <w:r w:rsidRPr="00E05093">
              <w:rPr>
                <w:rFonts w:asciiTheme="minorHAnsi" w:hAnsiTheme="minorHAnsi" w:cstheme="minorHAnsi"/>
                <w:b/>
                <w:bCs/>
              </w:rPr>
              <w:t xml:space="preserve">EQUIPAMIENTO INFORMÁTICO. </w:t>
            </w:r>
          </w:p>
          <w:p w14:paraId="31599080" w14:textId="77777777" w:rsidR="00E05093" w:rsidRPr="00E05093" w:rsidRDefault="00E05093" w:rsidP="00E05093">
            <w:pPr>
              <w:jc w:val="both"/>
              <w:rPr>
                <w:rFonts w:asciiTheme="minorHAnsi" w:hAnsiTheme="minorHAnsi" w:cstheme="minorHAnsi"/>
              </w:rPr>
            </w:pPr>
          </w:p>
          <w:p w14:paraId="54093E1D" w14:textId="77777777" w:rsidR="00E05093" w:rsidRPr="00E05093" w:rsidRDefault="00E05093" w:rsidP="00E05093">
            <w:pPr>
              <w:pStyle w:val="Textoindependiente2"/>
              <w:spacing w:line="240" w:lineRule="auto"/>
              <w:jc w:val="both"/>
              <w:rPr>
                <w:rFonts w:asciiTheme="minorHAnsi" w:hAnsiTheme="minorHAnsi" w:cstheme="minorHAnsi"/>
                <w:color w:val="000000"/>
                <w:sz w:val="20"/>
                <w:szCs w:val="20"/>
                <w:lang w:val="es-MX"/>
              </w:rPr>
            </w:pPr>
            <w:r w:rsidRPr="00E05093">
              <w:rPr>
                <w:rFonts w:asciiTheme="minorHAnsi" w:hAnsiTheme="minorHAnsi" w:cstheme="minorHAnsi"/>
                <w:color w:val="000000"/>
                <w:sz w:val="20"/>
                <w:szCs w:val="20"/>
                <w:lang w:val="es-MX"/>
              </w:rPr>
              <w:t>El CENTRO debe contar con servicio de internet de 512 Kbps o superior, con IP público para la conexión y funcionamiento del Sistema SAMI, que será instalado por la Unidad de Tecnología e Innovación de la CSBP, con la finalidad de que se registren los resultados de los estudios en la Historia Clínica informatizada, por lo que el CENTRO debe contar además con personal capacitado para el registro de las mismas (La unidad de Tecnología e Innovación realizará la capitación del personal asignado).</w:t>
            </w:r>
          </w:p>
          <w:p w14:paraId="01A0C08C" w14:textId="77777777" w:rsidR="00E05093" w:rsidRPr="00E05093" w:rsidRDefault="00E05093" w:rsidP="00E05093">
            <w:pPr>
              <w:pStyle w:val="Textoindependiente2"/>
              <w:spacing w:line="240" w:lineRule="auto"/>
              <w:jc w:val="both"/>
              <w:rPr>
                <w:rFonts w:asciiTheme="minorHAnsi" w:hAnsiTheme="minorHAnsi" w:cstheme="minorHAnsi"/>
                <w:color w:val="000000"/>
                <w:sz w:val="20"/>
                <w:szCs w:val="20"/>
                <w:lang w:val="es-MX"/>
              </w:rPr>
            </w:pPr>
            <w:r w:rsidRPr="00E05093">
              <w:rPr>
                <w:rFonts w:asciiTheme="minorHAnsi" w:hAnsiTheme="minorHAnsi" w:cstheme="minorHAnsi"/>
                <w:color w:val="000000"/>
                <w:sz w:val="20"/>
                <w:szCs w:val="20"/>
                <w:lang w:val="es-MX"/>
              </w:rPr>
              <w:t xml:space="preserve">La CSBP proporcionará los equipos necesarios (Firewall) para establecer la conexión del centro con el </w:t>
            </w:r>
            <w:proofErr w:type="spellStart"/>
            <w:r w:rsidRPr="00E05093">
              <w:rPr>
                <w:rFonts w:asciiTheme="minorHAnsi" w:hAnsiTheme="minorHAnsi" w:cstheme="minorHAnsi"/>
                <w:color w:val="000000"/>
                <w:sz w:val="20"/>
                <w:szCs w:val="20"/>
                <w:lang w:val="es-MX"/>
              </w:rPr>
              <w:t>Policonsultorio</w:t>
            </w:r>
            <w:proofErr w:type="spellEnd"/>
            <w:r w:rsidRPr="00E05093">
              <w:rPr>
                <w:rFonts w:asciiTheme="minorHAnsi" w:hAnsiTheme="minorHAnsi" w:cstheme="minorHAnsi"/>
                <w:color w:val="000000"/>
                <w:sz w:val="20"/>
                <w:szCs w:val="20"/>
                <w:lang w:val="es-MX"/>
              </w:rPr>
              <w:t>.</w:t>
            </w:r>
          </w:p>
          <w:p w14:paraId="0F075E74" w14:textId="77777777" w:rsidR="00E05093" w:rsidRPr="00E05093" w:rsidRDefault="00E05093" w:rsidP="00E05093">
            <w:pPr>
              <w:pStyle w:val="Textoindependiente2"/>
              <w:spacing w:line="240" w:lineRule="auto"/>
              <w:jc w:val="both"/>
              <w:rPr>
                <w:rFonts w:asciiTheme="minorHAnsi" w:hAnsiTheme="minorHAnsi" w:cstheme="minorHAnsi"/>
                <w:color w:val="000000"/>
                <w:sz w:val="20"/>
                <w:szCs w:val="20"/>
                <w:lang w:val="es-MX"/>
              </w:rPr>
            </w:pPr>
            <w:r w:rsidRPr="00E05093">
              <w:rPr>
                <w:rFonts w:asciiTheme="minorHAnsi" w:hAnsiTheme="minorHAnsi" w:cstheme="minorHAnsi"/>
                <w:color w:val="000000"/>
                <w:sz w:val="20"/>
                <w:szCs w:val="20"/>
                <w:lang w:val="es-MX"/>
              </w:rPr>
              <w:t>El CENTRO deberá contar con un equipo de computación destinado al servicio de la CSBP (Sistema SAMI), con las siguientes características mínimas:</w:t>
            </w:r>
          </w:p>
          <w:p w14:paraId="4CFA0714" w14:textId="77777777" w:rsidR="00E05093" w:rsidRPr="00E05093" w:rsidRDefault="00E05093" w:rsidP="00E05093">
            <w:pPr>
              <w:pStyle w:val="Textoindependiente2"/>
              <w:numPr>
                <w:ilvl w:val="0"/>
                <w:numId w:val="21"/>
              </w:numPr>
              <w:tabs>
                <w:tab w:val="clear" w:pos="1491"/>
              </w:tabs>
              <w:suppressAutoHyphens w:val="0"/>
              <w:autoSpaceDN/>
              <w:spacing w:after="0" w:line="240" w:lineRule="auto"/>
              <w:ind w:left="880" w:hanging="219"/>
              <w:jc w:val="both"/>
              <w:textAlignment w:val="auto"/>
              <w:rPr>
                <w:rFonts w:asciiTheme="minorHAnsi" w:hAnsiTheme="minorHAnsi" w:cstheme="minorHAnsi"/>
                <w:color w:val="000000"/>
                <w:sz w:val="20"/>
                <w:szCs w:val="20"/>
                <w:lang w:val="es-MX"/>
              </w:rPr>
            </w:pPr>
            <w:proofErr w:type="spellStart"/>
            <w:r w:rsidRPr="00E05093">
              <w:rPr>
                <w:rFonts w:asciiTheme="minorHAnsi" w:hAnsiTheme="minorHAnsi" w:cstheme="minorHAnsi"/>
                <w:color w:val="000000"/>
                <w:sz w:val="20"/>
                <w:szCs w:val="20"/>
                <w:lang w:val="es-MX"/>
              </w:rPr>
              <w:t>Core</w:t>
            </w:r>
            <w:proofErr w:type="spellEnd"/>
            <w:r w:rsidRPr="00E05093">
              <w:rPr>
                <w:rFonts w:asciiTheme="minorHAnsi" w:hAnsiTheme="minorHAnsi" w:cstheme="minorHAnsi"/>
                <w:color w:val="000000"/>
                <w:sz w:val="20"/>
                <w:szCs w:val="20"/>
                <w:lang w:val="es-MX"/>
              </w:rPr>
              <w:t xml:space="preserve"> i5, equivalente o superior</w:t>
            </w:r>
          </w:p>
          <w:p w14:paraId="2EEE6471" w14:textId="77777777" w:rsidR="00E05093" w:rsidRPr="00E05093" w:rsidRDefault="00E05093" w:rsidP="00E05093">
            <w:pPr>
              <w:pStyle w:val="Textoindependiente2"/>
              <w:numPr>
                <w:ilvl w:val="0"/>
                <w:numId w:val="21"/>
              </w:numPr>
              <w:tabs>
                <w:tab w:val="clear" w:pos="1491"/>
                <w:tab w:val="num" w:pos="2127"/>
              </w:tabs>
              <w:suppressAutoHyphens w:val="0"/>
              <w:autoSpaceDN/>
              <w:spacing w:after="0" w:line="240" w:lineRule="auto"/>
              <w:ind w:left="880" w:hanging="219"/>
              <w:jc w:val="both"/>
              <w:textAlignment w:val="auto"/>
              <w:rPr>
                <w:rFonts w:asciiTheme="minorHAnsi" w:hAnsiTheme="minorHAnsi" w:cstheme="minorHAnsi"/>
                <w:color w:val="000000"/>
                <w:sz w:val="20"/>
                <w:szCs w:val="20"/>
                <w:lang w:val="es-MX"/>
              </w:rPr>
            </w:pPr>
            <w:r w:rsidRPr="00E05093">
              <w:rPr>
                <w:rFonts w:asciiTheme="minorHAnsi" w:hAnsiTheme="minorHAnsi" w:cstheme="minorHAnsi"/>
                <w:color w:val="000000"/>
                <w:sz w:val="20"/>
                <w:szCs w:val="20"/>
                <w:lang w:val="es-MX"/>
              </w:rPr>
              <w:t>4 GB en RAM mínimo</w:t>
            </w:r>
          </w:p>
          <w:p w14:paraId="0A9020DD" w14:textId="77777777" w:rsidR="00E05093" w:rsidRPr="00E05093" w:rsidRDefault="00E05093" w:rsidP="00E05093">
            <w:pPr>
              <w:pStyle w:val="Textoindependiente2"/>
              <w:numPr>
                <w:ilvl w:val="0"/>
                <w:numId w:val="21"/>
              </w:numPr>
              <w:tabs>
                <w:tab w:val="clear" w:pos="1491"/>
                <w:tab w:val="num" w:pos="2127"/>
              </w:tabs>
              <w:suppressAutoHyphens w:val="0"/>
              <w:autoSpaceDN/>
              <w:spacing w:after="0" w:line="240" w:lineRule="auto"/>
              <w:ind w:left="880" w:hanging="219"/>
              <w:jc w:val="both"/>
              <w:textAlignment w:val="auto"/>
              <w:rPr>
                <w:rFonts w:asciiTheme="minorHAnsi" w:hAnsiTheme="minorHAnsi" w:cstheme="minorHAnsi"/>
                <w:color w:val="000000"/>
                <w:sz w:val="20"/>
                <w:szCs w:val="20"/>
                <w:lang w:val="es-MX"/>
              </w:rPr>
            </w:pPr>
            <w:r w:rsidRPr="00E05093">
              <w:rPr>
                <w:rFonts w:asciiTheme="minorHAnsi" w:hAnsiTheme="minorHAnsi" w:cstheme="minorHAnsi"/>
                <w:color w:val="000000"/>
                <w:sz w:val="20"/>
                <w:szCs w:val="20"/>
                <w:lang w:val="es-MX"/>
              </w:rPr>
              <w:t>Espacio en disco duro de 80 GB o superior</w:t>
            </w:r>
          </w:p>
          <w:p w14:paraId="564981A5" w14:textId="77777777" w:rsidR="00E05093" w:rsidRPr="00E05093" w:rsidRDefault="00E05093" w:rsidP="00E05093">
            <w:pPr>
              <w:pStyle w:val="Textoindependiente2"/>
              <w:numPr>
                <w:ilvl w:val="0"/>
                <w:numId w:val="21"/>
              </w:numPr>
              <w:tabs>
                <w:tab w:val="clear" w:pos="1491"/>
                <w:tab w:val="num" w:pos="2127"/>
              </w:tabs>
              <w:suppressAutoHyphens w:val="0"/>
              <w:autoSpaceDN/>
              <w:spacing w:after="0" w:line="240" w:lineRule="auto"/>
              <w:ind w:left="880" w:hanging="219"/>
              <w:jc w:val="both"/>
              <w:textAlignment w:val="auto"/>
              <w:rPr>
                <w:rFonts w:asciiTheme="minorHAnsi" w:hAnsiTheme="minorHAnsi" w:cstheme="minorHAnsi"/>
                <w:color w:val="000000"/>
                <w:sz w:val="20"/>
                <w:szCs w:val="20"/>
                <w:lang w:val="es-MX"/>
              </w:rPr>
            </w:pPr>
            <w:r w:rsidRPr="00E05093">
              <w:rPr>
                <w:rFonts w:asciiTheme="minorHAnsi" w:hAnsiTheme="minorHAnsi" w:cstheme="minorHAnsi"/>
                <w:color w:val="000000"/>
                <w:sz w:val="20"/>
                <w:szCs w:val="20"/>
                <w:lang w:val="es-MX"/>
              </w:rPr>
              <w:t xml:space="preserve">Windows 10 </w:t>
            </w:r>
            <w:proofErr w:type="spellStart"/>
            <w:r w:rsidRPr="00E05093">
              <w:rPr>
                <w:rFonts w:asciiTheme="minorHAnsi" w:hAnsiTheme="minorHAnsi" w:cstheme="minorHAnsi"/>
                <w:color w:val="000000"/>
                <w:sz w:val="20"/>
                <w:szCs w:val="20"/>
                <w:lang w:val="es-MX"/>
              </w:rPr>
              <w:t>ó</w:t>
            </w:r>
            <w:proofErr w:type="spellEnd"/>
            <w:r w:rsidRPr="00E05093">
              <w:rPr>
                <w:rFonts w:asciiTheme="minorHAnsi" w:hAnsiTheme="minorHAnsi" w:cstheme="minorHAnsi"/>
                <w:color w:val="000000"/>
                <w:sz w:val="20"/>
                <w:szCs w:val="20"/>
                <w:lang w:val="es-MX"/>
              </w:rPr>
              <w:t xml:space="preserve"> superior</w:t>
            </w:r>
          </w:p>
          <w:p w14:paraId="5CFF7C18" w14:textId="77777777" w:rsidR="00E05093" w:rsidRPr="00E05093" w:rsidRDefault="00E05093" w:rsidP="00E05093">
            <w:pPr>
              <w:pStyle w:val="Textoindependiente2"/>
              <w:numPr>
                <w:ilvl w:val="0"/>
                <w:numId w:val="21"/>
              </w:numPr>
              <w:tabs>
                <w:tab w:val="clear" w:pos="1491"/>
                <w:tab w:val="num" w:pos="2127"/>
              </w:tabs>
              <w:suppressAutoHyphens w:val="0"/>
              <w:autoSpaceDN/>
              <w:spacing w:after="0" w:line="240" w:lineRule="auto"/>
              <w:ind w:left="880" w:hanging="219"/>
              <w:jc w:val="both"/>
              <w:textAlignment w:val="auto"/>
              <w:rPr>
                <w:rFonts w:asciiTheme="minorHAnsi" w:hAnsiTheme="minorHAnsi" w:cstheme="minorHAnsi"/>
                <w:color w:val="000000"/>
                <w:sz w:val="20"/>
                <w:szCs w:val="20"/>
                <w:lang w:val="es-MX"/>
              </w:rPr>
            </w:pPr>
            <w:r w:rsidRPr="00E05093">
              <w:rPr>
                <w:rFonts w:asciiTheme="minorHAnsi" w:hAnsiTheme="minorHAnsi" w:cstheme="minorHAnsi"/>
                <w:color w:val="000000"/>
                <w:sz w:val="20"/>
                <w:szCs w:val="20"/>
                <w:lang w:val="es-MX"/>
              </w:rPr>
              <w:t xml:space="preserve">Impresora </w:t>
            </w:r>
          </w:p>
          <w:p w14:paraId="0B60AE26" w14:textId="0A08168F" w:rsidR="00E05093" w:rsidRPr="008C5634" w:rsidRDefault="00E05093" w:rsidP="00E05093">
            <w:pPr>
              <w:ind w:left="30"/>
              <w:jc w:val="both"/>
              <w:rPr>
                <w:rFonts w:ascii="Arial" w:hAnsi="Arial" w:cs="Arial"/>
                <w:sz w:val="22"/>
                <w:szCs w:val="22"/>
              </w:rPr>
            </w:pPr>
            <w:r>
              <w:rPr>
                <w:rFonts w:asciiTheme="minorHAnsi" w:hAnsiTheme="minorHAnsi" w:cstheme="minorHAnsi"/>
                <w:b/>
                <w:sz w:val="18"/>
                <w:szCs w:val="18"/>
              </w:rPr>
              <w:t>Para evaluar este punto e</w:t>
            </w:r>
            <w:r>
              <w:rPr>
                <w:rFonts w:asciiTheme="minorHAnsi" w:hAnsiTheme="minorHAnsi" w:cstheme="minorHAnsi"/>
                <w:b/>
                <w:sz w:val="18"/>
                <w:szCs w:val="18"/>
              </w:rPr>
              <w:t>l proponente debe manifestar su conform</w:t>
            </w:r>
            <w:r>
              <w:rPr>
                <w:rFonts w:asciiTheme="minorHAnsi" w:hAnsiTheme="minorHAnsi" w:cstheme="minorHAnsi"/>
                <w:b/>
                <w:sz w:val="18"/>
                <w:szCs w:val="18"/>
              </w:rPr>
              <w:t xml:space="preserve">idad y/o aceptación al presente </w:t>
            </w:r>
            <w:r>
              <w:rPr>
                <w:rFonts w:asciiTheme="minorHAnsi" w:hAnsiTheme="minorHAnsi" w:cstheme="minorHAnsi"/>
                <w:b/>
                <w:sz w:val="18"/>
                <w:szCs w:val="18"/>
              </w:rPr>
              <w:t>requerimiento.</w:t>
            </w:r>
          </w:p>
          <w:p w14:paraId="6F78AA58" w14:textId="3E1F918F" w:rsidR="00067AE6" w:rsidRPr="00067AE6" w:rsidRDefault="00067AE6" w:rsidP="00E05093">
            <w:pPr>
              <w:ind w:left="284" w:firstLine="142"/>
              <w:jc w:val="both"/>
              <w:rPr>
                <w:rFonts w:asciiTheme="minorHAnsi" w:hAnsiTheme="minorHAnsi" w:cstheme="minorHAnsi"/>
                <w:b/>
                <w:sz w:val="18"/>
                <w:szCs w:val="18"/>
              </w:rPr>
            </w:pPr>
          </w:p>
        </w:tc>
        <w:tc>
          <w:tcPr>
            <w:tcW w:w="2504" w:type="dxa"/>
          </w:tcPr>
          <w:p w14:paraId="032BE849" w14:textId="77777777" w:rsidR="00067AE6" w:rsidRPr="009A4271" w:rsidRDefault="00067AE6" w:rsidP="001E0894">
            <w:pPr>
              <w:pStyle w:val="Prrafodelista"/>
              <w:ind w:left="0"/>
              <w:rPr>
                <w:rFonts w:ascii="Arial" w:hAnsi="Arial" w:cs="Arial"/>
                <w:sz w:val="18"/>
                <w:szCs w:val="18"/>
              </w:rPr>
            </w:pPr>
          </w:p>
        </w:tc>
      </w:tr>
      <w:tr w:rsidR="00067AE6" w:rsidRPr="009A4271" w14:paraId="67736DB0" w14:textId="77777777" w:rsidTr="00F24289">
        <w:trPr>
          <w:trHeight w:val="179"/>
          <w:jc w:val="center"/>
        </w:trPr>
        <w:tc>
          <w:tcPr>
            <w:tcW w:w="708" w:type="dxa"/>
          </w:tcPr>
          <w:p w14:paraId="46A12E34" w14:textId="0011FF22" w:rsidR="00067AE6" w:rsidRPr="00067AE6" w:rsidRDefault="00067AE6" w:rsidP="00067AE6">
            <w:pPr>
              <w:spacing w:after="80"/>
              <w:jc w:val="both"/>
              <w:rPr>
                <w:rFonts w:asciiTheme="minorHAnsi" w:hAnsiTheme="minorHAnsi" w:cstheme="minorHAnsi"/>
                <w:b/>
                <w:sz w:val="18"/>
                <w:szCs w:val="18"/>
              </w:rPr>
            </w:pPr>
            <w:r>
              <w:rPr>
                <w:rFonts w:asciiTheme="minorHAnsi" w:hAnsiTheme="minorHAnsi" w:cstheme="minorHAnsi"/>
                <w:b/>
                <w:sz w:val="18"/>
                <w:szCs w:val="18"/>
              </w:rPr>
              <w:lastRenderedPageBreak/>
              <w:t>11.</w:t>
            </w:r>
          </w:p>
        </w:tc>
        <w:tc>
          <w:tcPr>
            <w:tcW w:w="5950" w:type="dxa"/>
          </w:tcPr>
          <w:p w14:paraId="7F73BEC0" w14:textId="7CC64A0E" w:rsidR="00E05093" w:rsidRPr="00E05093" w:rsidRDefault="00E05093" w:rsidP="00E05093">
            <w:pPr>
              <w:jc w:val="both"/>
              <w:rPr>
                <w:rFonts w:asciiTheme="minorHAnsi" w:hAnsiTheme="minorHAnsi" w:cstheme="minorHAnsi"/>
                <w:b/>
              </w:rPr>
            </w:pPr>
            <w:r w:rsidRPr="00E05093">
              <w:rPr>
                <w:rFonts w:asciiTheme="minorHAnsi" w:hAnsiTheme="minorHAnsi" w:cstheme="minorHAnsi"/>
                <w:b/>
              </w:rPr>
              <w:t>CAPACITACIÓN Y COORDINACIÓN:</w:t>
            </w:r>
          </w:p>
          <w:p w14:paraId="730D0975" w14:textId="77777777" w:rsidR="00E05093" w:rsidRPr="00E05093" w:rsidRDefault="00E05093" w:rsidP="00E05093">
            <w:pPr>
              <w:jc w:val="both"/>
              <w:rPr>
                <w:rFonts w:asciiTheme="minorHAnsi" w:hAnsiTheme="minorHAnsi" w:cstheme="minorHAnsi"/>
              </w:rPr>
            </w:pPr>
            <w:r w:rsidRPr="00E05093">
              <w:rPr>
                <w:rFonts w:asciiTheme="minorHAnsi" w:hAnsiTheme="minorHAnsi" w:cstheme="minorHAnsi"/>
              </w:rPr>
              <w:t xml:space="preserve">El Centro deberá coordinar y aceptar las regulaciones que recomienden Jefatura Médica, Jefe de </w:t>
            </w:r>
            <w:proofErr w:type="spellStart"/>
            <w:r w:rsidRPr="00E05093">
              <w:rPr>
                <w:rFonts w:asciiTheme="minorHAnsi" w:hAnsiTheme="minorHAnsi" w:cstheme="minorHAnsi"/>
              </w:rPr>
              <w:t>Policonsultorio</w:t>
            </w:r>
            <w:proofErr w:type="spellEnd"/>
            <w:r w:rsidRPr="00E05093">
              <w:rPr>
                <w:rFonts w:asciiTheme="minorHAnsi" w:hAnsiTheme="minorHAnsi" w:cstheme="minorHAnsi"/>
              </w:rPr>
              <w:t>, Coordinador de Hospital y Administración, a fin de otorgar un mejor servicio.</w:t>
            </w:r>
          </w:p>
          <w:p w14:paraId="34B3BC66" w14:textId="77777777" w:rsidR="00E05093" w:rsidRPr="00E05093" w:rsidRDefault="00E05093" w:rsidP="00E05093">
            <w:pPr>
              <w:jc w:val="both"/>
              <w:rPr>
                <w:rFonts w:asciiTheme="minorHAnsi" w:hAnsiTheme="minorHAnsi" w:cstheme="minorHAnsi"/>
              </w:rPr>
            </w:pPr>
          </w:p>
          <w:p w14:paraId="27E91ABE" w14:textId="77777777" w:rsidR="00E05093" w:rsidRPr="00E05093" w:rsidRDefault="00E05093" w:rsidP="00E05093">
            <w:pPr>
              <w:jc w:val="both"/>
              <w:rPr>
                <w:rFonts w:asciiTheme="minorHAnsi" w:hAnsiTheme="minorHAnsi" w:cstheme="minorHAnsi"/>
              </w:rPr>
            </w:pPr>
            <w:r w:rsidRPr="00E05093">
              <w:rPr>
                <w:rFonts w:asciiTheme="minorHAnsi" w:hAnsiTheme="minorHAnsi" w:cstheme="minorHAnsi"/>
              </w:rPr>
              <w:t>Para tratar temas sobre reclamos, controles de sobredemanda de solicitudes y/o sugerencias, la CSBP y el Centro se reunirán a petición verbal o escrita, dependiendo del alcance del tema a tratar, las veces que así lo requieran.</w:t>
            </w:r>
          </w:p>
          <w:p w14:paraId="3B0B9DA4" w14:textId="77777777" w:rsidR="007E72FA" w:rsidRDefault="007E72FA" w:rsidP="00067AE6">
            <w:pPr>
              <w:jc w:val="both"/>
              <w:rPr>
                <w:rFonts w:asciiTheme="minorHAnsi" w:hAnsiTheme="minorHAnsi" w:cstheme="minorHAnsi"/>
                <w:szCs w:val="22"/>
                <w:lang w:val="es-BO"/>
              </w:rPr>
            </w:pPr>
          </w:p>
          <w:p w14:paraId="30764C58" w14:textId="47AB810F" w:rsidR="00067AE6" w:rsidRPr="007E72FA" w:rsidRDefault="00067AE6" w:rsidP="007E72FA">
            <w:pPr>
              <w:pStyle w:val="Sangra3detindependiente"/>
              <w:suppressAutoHyphens/>
              <w:spacing w:after="0"/>
              <w:ind w:left="0"/>
              <w:jc w:val="both"/>
              <w:rPr>
                <w:rFonts w:asciiTheme="minorHAnsi" w:hAnsiTheme="minorHAnsi" w:cstheme="minorHAnsi"/>
                <w:b/>
                <w:sz w:val="18"/>
                <w:szCs w:val="18"/>
              </w:rPr>
            </w:pPr>
            <w:r>
              <w:rPr>
                <w:rFonts w:asciiTheme="minorHAnsi" w:hAnsiTheme="minorHAnsi" w:cstheme="minorHAnsi"/>
                <w:b/>
                <w:sz w:val="18"/>
                <w:szCs w:val="18"/>
              </w:rPr>
              <w:t>El proponente debe manifestar su conformidad y/o aceptación al presente requerimiento.</w:t>
            </w:r>
          </w:p>
        </w:tc>
        <w:tc>
          <w:tcPr>
            <w:tcW w:w="2504" w:type="dxa"/>
          </w:tcPr>
          <w:p w14:paraId="455BA270" w14:textId="77777777" w:rsidR="00067AE6" w:rsidRPr="009A4271" w:rsidRDefault="00067AE6" w:rsidP="001E0894">
            <w:pPr>
              <w:pStyle w:val="Prrafodelista"/>
              <w:ind w:left="0"/>
              <w:rPr>
                <w:rFonts w:ascii="Arial" w:hAnsi="Arial" w:cs="Arial"/>
                <w:sz w:val="18"/>
                <w:szCs w:val="18"/>
              </w:rPr>
            </w:pPr>
          </w:p>
        </w:tc>
      </w:tr>
      <w:tr w:rsidR="00E05093" w:rsidRPr="009A4271" w14:paraId="45A58C11" w14:textId="77777777" w:rsidTr="00F24289">
        <w:trPr>
          <w:trHeight w:val="179"/>
          <w:jc w:val="center"/>
        </w:trPr>
        <w:tc>
          <w:tcPr>
            <w:tcW w:w="708" w:type="dxa"/>
          </w:tcPr>
          <w:p w14:paraId="5BB5B471" w14:textId="13D5BA1A" w:rsidR="00E05093" w:rsidRDefault="00E05093" w:rsidP="00067AE6">
            <w:pPr>
              <w:spacing w:after="80"/>
              <w:jc w:val="both"/>
              <w:rPr>
                <w:rFonts w:asciiTheme="minorHAnsi" w:hAnsiTheme="minorHAnsi" w:cstheme="minorHAnsi"/>
                <w:b/>
                <w:sz w:val="18"/>
                <w:szCs w:val="18"/>
              </w:rPr>
            </w:pPr>
            <w:r>
              <w:rPr>
                <w:rFonts w:asciiTheme="minorHAnsi" w:hAnsiTheme="minorHAnsi" w:cstheme="minorHAnsi"/>
                <w:b/>
                <w:sz w:val="18"/>
                <w:szCs w:val="18"/>
              </w:rPr>
              <w:t>12.</w:t>
            </w:r>
          </w:p>
        </w:tc>
        <w:tc>
          <w:tcPr>
            <w:tcW w:w="5950" w:type="dxa"/>
          </w:tcPr>
          <w:p w14:paraId="15C9D1FD" w14:textId="09F9B0A2" w:rsidR="00E05093" w:rsidRDefault="00E05093" w:rsidP="00E05093">
            <w:pPr>
              <w:tabs>
                <w:tab w:val="left" w:pos="426"/>
              </w:tabs>
              <w:jc w:val="both"/>
              <w:rPr>
                <w:rFonts w:asciiTheme="minorHAnsi" w:hAnsiTheme="minorHAnsi" w:cstheme="minorHAnsi"/>
                <w:b/>
                <w:szCs w:val="22"/>
              </w:rPr>
            </w:pPr>
            <w:r w:rsidRPr="00E05093">
              <w:rPr>
                <w:rFonts w:asciiTheme="minorHAnsi" w:hAnsiTheme="minorHAnsi" w:cstheme="minorHAnsi"/>
                <w:b/>
                <w:szCs w:val="22"/>
              </w:rPr>
              <w:t xml:space="preserve">MULTAS Y SANCIONES: </w:t>
            </w:r>
          </w:p>
          <w:p w14:paraId="7A898DFB" w14:textId="77777777" w:rsidR="00E05093" w:rsidRPr="00E05093" w:rsidRDefault="00E05093" w:rsidP="00E05093">
            <w:pPr>
              <w:jc w:val="both"/>
              <w:rPr>
                <w:rFonts w:asciiTheme="minorHAnsi" w:hAnsiTheme="minorHAnsi" w:cstheme="minorHAnsi"/>
                <w:szCs w:val="22"/>
                <w:lang w:val="es-MX"/>
              </w:rPr>
            </w:pPr>
            <w:r w:rsidRPr="00E05093">
              <w:rPr>
                <w:rFonts w:asciiTheme="minorHAnsi" w:hAnsiTheme="minorHAnsi" w:cstheme="minorHAnsi"/>
                <w:szCs w:val="22"/>
                <w:lang w:val="es-MX"/>
              </w:rPr>
              <w:t>En caso de incumplimiento por parte del CENTRO de algún servicio, equipamiento, instrumental, personal o insumos ofertados y adjudicados, la CSBP podrá llevar a sus asegurados a otro centro de similar categoría y cobrar al CENTRO CONTRATADO la diferencia existente entre el monto pagado por la CSBP y el monto adjudicado. De continuar la falencia</w:t>
            </w:r>
            <w:r w:rsidRPr="00E05093">
              <w:rPr>
                <w:rFonts w:asciiTheme="minorHAnsi" w:hAnsiTheme="minorHAnsi" w:cstheme="minorHAnsi"/>
                <w:sz w:val="18"/>
              </w:rPr>
              <w:t xml:space="preserve"> </w:t>
            </w:r>
            <w:r w:rsidRPr="00E05093">
              <w:rPr>
                <w:rFonts w:asciiTheme="minorHAnsi" w:hAnsiTheme="minorHAnsi" w:cstheme="minorHAnsi"/>
                <w:szCs w:val="22"/>
                <w:lang w:val="es-MX"/>
              </w:rPr>
              <w:t>se aplicará el descuento del 0.3% del pago mensual promedio de los últimos 3 meses.</w:t>
            </w:r>
          </w:p>
          <w:p w14:paraId="0A18C36F" w14:textId="77777777" w:rsidR="00E05093" w:rsidRPr="00E05093" w:rsidRDefault="00E05093" w:rsidP="00E05093">
            <w:pPr>
              <w:ind w:left="426"/>
              <w:jc w:val="both"/>
              <w:rPr>
                <w:rFonts w:asciiTheme="minorHAnsi" w:hAnsiTheme="minorHAnsi" w:cstheme="minorHAnsi"/>
                <w:szCs w:val="22"/>
                <w:lang w:val="es-MX"/>
              </w:rPr>
            </w:pPr>
          </w:p>
          <w:p w14:paraId="730E2681" w14:textId="77777777" w:rsidR="00E05093" w:rsidRDefault="00E05093" w:rsidP="00E05093">
            <w:pPr>
              <w:jc w:val="both"/>
              <w:rPr>
                <w:rFonts w:asciiTheme="minorHAnsi" w:hAnsiTheme="minorHAnsi" w:cstheme="minorHAnsi"/>
                <w:szCs w:val="22"/>
                <w:lang w:val="es-MX"/>
              </w:rPr>
            </w:pPr>
            <w:r w:rsidRPr="00E05093">
              <w:rPr>
                <w:rFonts w:asciiTheme="minorHAnsi" w:hAnsiTheme="minorHAnsi" w:cstheme="minorHAnsi"/>
                <w:szCs w:val="22"/>
                <w:lang w:val="es-MX"/>
              </w:rPr>
              <w:t xml:space="preserve">Asimismo, </w:t>
            </w:r>
            <w:r w:rsidRPr="00E05093">
              <w:rPr>
                <w:rFonts w:asciiTheme="minorHAnsi" w:hAnsiTheme="minorHAnsi" w:cstheme="minorHAnsi"/>
                <w:szCs w:val="22"/>
                <w:u w:val="single"/>
                <w:lang w:val="es-MX"/>
              </w:rPr>
              <w:t>por día de atraso</w:t>
            </w:r>
            <w:r w:rsidRPr="00E05093">
              <w:rPr>
                <w:rFonts w:asciiTheme="minorHAnsi" w:hAnsiTheme="minorHAnsi" w:cstheme="minorHAnsi"/>
                <w:szCs w:val="22"/>
                <w:lang w:val="es-MX"/>
              </w:rPr>
              <w:t xml:space="preserve"> en la presentación física de informes de resultados, se establece una multa del 0,3% del monto fijo mensual.</w:t>
            </w:r>
          </w:p>
          <w:p w14:paraId="7F225995" w14:textId="77777777" w:rsidR="00E05093" w:rsidRPr="00E05093" w:rsidRDefault="00E05093" w:rsidP="00E05093">
            <w:pPr>
              <w:jc w:val="both"/>
              <w:rPr>
                <w:rFonts w:asciiTheme="minorHAnsi" w:hAnsiTheme="minorHAnsi" w:cstheme="minorHAnsi"/>
                <w:szCs w:val="22"/>
                <w:lang w:val="es-MX"/>
              </w:rPr>
            </w:pPr>
          </w:p>
          <w:p w14:paraId="64D8391A" w14:textId="7299536C" w:rsidR="00E05093" w:rsidRPr="00E05093" w:rsidRDefault="00E05093" w:rsidP="00E05093">
            <w:pPr>
              <w:jc w:val="both"/>
              <w:rPr>
                <w:rFonts w:asciiTheme="minorHAnsi" w:hAnsiTheme="minorHAnsi" w:cstheme="minorHAnsi"/>
                <w:b/>
              </w:rPr>
            </w:pPr>
            <w:r>
              <w:rPr>
                <w:rFonts w:asciiTheme="minorHAnsi" w:hAnsiTheme="minorHAnsi" w:cstheme="minorHAnsi"/>
                <w:b/>
                <w:sz w:val="18"/>
                <w:szCs w:val="18"/>
              </w:rPr>
              <w:t>El proponente debe manifestar su conformidad y/o aceptación al presente requerimiento.</w:t>
            </w:r>
          </w:p>
        </w:tc>
        <w:tc>
          <w:tcPr>
            <w:tcW w:w="2504" w:type="dxa"/>
          </w:tcPr>
          <w:p w14:paraId="5613836B" w14:textId="77777777" w:rsidR="00E05093" w:rsidRPr="009A4271" w:rsidRDefault="00E05093" w:rsidP="001E0894">
            <w:pPr>
              <w:pStyle w:val="Prrafodelista"/>
              <w:ind w:left="0"/>
              <w:rPr>
                <w:rFonts w:ascii="Arial" w:hAnsi="Arial" w:cs="Arial"/>
                <w:sz w:val="18"/>
                <w:szCs w:val="18"/>
              </w:rPr>
            </w:pPr>
          </w:p>
        </w:tc>
      </w:tr>
      <w:tr w:rsidR="00E05093" w:rsidRPr="009A4271" w14:paraId="7995E79D" w14:textId="77777777" w:rsidTr="00F24289">
        <w:trPr>
          <w:trHeight w:val="179"/>
          <w:jc w:val="center"/>
        </w:trPr>
        <w:tc>
          <w:tcPr>
            <w:tcW w:w="708" w:type="dxa"/>
          </w:tcPr>
          <w:p w14:paraId="7B3277D2" w14:textId="16C45860" w:rsidR="00E05093" w:rsidRDefault="00E05093" w:rsidP="00067AE6">
            <w:pPr>
              <w:spacing w:after="80"/>
              <w:jc w:val="both"/>
              <w:rPr>
                <w:rFonts w:asciiTheme="minorHAnsi" w:hAnsiTheme="minorHAnsi" w:cstheme="minorHAnsi"/>
                <w:b/>
                <w:sz w:val="18"/>
                <w:szCs w:val="18"/>
              </w:rPr>
            </w:pPr>
            <w:r>
              <w:rPr>
                <w:rFonts w:asciiTheme="minorHAnsi" w:hAnsiTheme="minorHAnsi" w:cstheme="minorHAnsi"/>
                <w:b/>
                <w:sz w:val="18"/>
                <w:szCs w:val="18"/>
              </w:rPr>
              <w:t>13.</w:t>
            </w:r>
          </w:p>
        </w:tc>
        <w:tc>
          <w:tcPr>
            <w:tcW w:w="5950" w:type="dxa"/>
          </w:tcPr>
          <w:p w14:paraId="62745C55" w14:textId="6849793F" w:rsidR="00E05093" w:rsidRPr="00E05093" w:rsidRDefault="00E05093" w:rsidP="00E05093">
            <w:pPr>
              <w:tabs>
                <w:tab w:val="left" w:pos="426"/>
              </w:tabs>
              <w:jc w:val="both"/>
              <w:rPr>
                <w:rFonts w:asciiTheme="minorHAnsi" w:hAnsiTheme="minorHAnsi" w:cstheme="minorHAnsi"/>
                <w:b/>
                <w:szCs w:val="22"/>
              </w:rPr>
            </w:pPr>
            <w:r w:rsidRPr="00E05093">
              <w:rPr>
                <w:rFonts w:asciiTheme="minorHAnsi" w:hAnsiTheme="minorHAnsi" w:cstheme="minorHAnsi"/>
                <w:b/>
                <w:szCs w:val="22"/>
              </w:rPr>
              <w:t>SUSPENSIÓN TEMPORAL DEL SERVICIO.</w:t>
            </w:r>
          </w:p>
          <w:p w14:paraId="1C7B366D" w14:textId="77777777" w:rsidR="00E05093" w:rsidRDefault="00E05093" w:rsidP="00E05093">
            <w:pPr>
              <w:jc w:val="both"/>
              <w:rPr>
                <w:rFonts w:asciiTheme="minorHAnsi" w:hAnsiTheme="minorHAnsi" w:cstheme="minorHAnsi"/>
                <w:szCs w:val="22"/>
                <w:lang w:val="es-MX"/>
              </w:rPr>
            </w:pPr>
            <w:r w:rsidRPr="00E05093">
              <w:rPr>
                <w:rFonts w:asciiTheme="minorHAnsi" w:hAnsiTheme="minorHAnsi" w:cstheme="minorHAnsi"/>
                <w:szCs w:val="22"/>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w:t>
            </w:r>
          </w:p>
          <w:p w14:paraId="10707C19" w14:textId="77777777" w:rsidR="00E05093" w:rsidRDefault="00E05093" w:rsidP="00E05093">
            <w:pPr>
              <w:jc w:val="both"/>
              <w:rPr>
                <w:rFonts w:asciiTheme="minorHAnsi" w:hAnsiTheme="minorHAnsi" w:cstheme="minorHAnsi"/>
                <w:szCs w:val="22"/>
                <w:lang w:val="es-MX"/>
              </w:rPr>
            </w:pPr>
          </w:p>
          <w:p w14:paraId="465594A9" w14:textId="783983E5" w:rsidR="00E05093" w:rsidRPr="00E05093" w:rsidRDefault="00E05093" w:rsidP="00E05093">
            <w:pPr>
              <w:jc w:val="both"/>
              <w:rPr>
                <w:rFonts w:asciiTheme="minorHAnsi" w:hAnsiTheme="minorHAnsi" w:cstheme="minorHAnsi"/>
                <w:szCs w:val="22"/>
                <w:lang w:val="es-MX"/>
              </w:rPr>
            </w:pPr>
            <w:r>
              <w:rPr>
                <w:rFonts w:asciiTheme="minorHAnsi" w:hAnsiTheme="minorHAnsi" w:cstheme="minorHAnsi"/>
                <w:b/>
                <w:sz w:val="18"/>
                <w:szCs w:val="18"/>
              </w:rPr>
              <w:t>El proponente debe manifestar su conformidad y/o aceptación al presente requerimiento.</w:t>
            </w:r>
          </w:p>
          <w:p w14:paraId="5A2BBF2E" w14:textId="77777777" w:rsidR="00E05093" w:rsidRPr="00E05093" w:rsidRDefault="00E05093" w:rsidP="00E05093">
            <w:pPr>
              <w:jc w:val="both"/>
              <w:rPr>
                <w:rFonts w:asciiTheme="minorHAnsi" w:hAnsiTheme="minorHAnsi" w:cstheme="minorHAnsi"/>
                <w:b/>
              </w:rPr>
            </w:pPr>
          </w:p>
        </w:tc>
        <w:tc>
          <w:tcPr>
            <w:tcW w:w="2504" w:type="dxa"/>
          </w:tcPr>
          <w:p w14:paraId="5B522658" w14:textId="77777777" w:rsidR="00E05093" w:rsidRPr="009A4271" w:rsidRDefault="00E05093" w:rsidP="001E0894">
            <w:pPr>
              <w:pStyle w:val="Prrafodelista"/>
              <w:ind w:left="0"/>
              <w:rPr>
                <w:rFonts w:ascii="Arial" w:hAnsi="Arial" w:cs="Arial"/>
                <w:sz w:val="18"/>
                <w:szCs w:val="18"/>
              </w:rPr>
            </w:pPr>
          </w:p>
        </w:tc>
      </w:tr>
      <w:tr w:rsidR="00E05093" w:rsidRPr="009A4271" w14:paraId="1148B4F0" w14:textId="77777777" w:rsidTr="00F24289">
        <w:trPr>
          <w:trHeight w:val="179"/>
          <w:jc w:val="center"/>
        </w:trPr>
        <w:tc>
          <w:tcPr>
            <w:tcW w:w="708" w:type="dxa"/>
          </w:tcPr>
          <w:p w14:paraId="6DC25BDE" w14:textId="380EEABA" w:rsidR="00E05093" w:rsidRDefault="00E05093" w:rsidP="00067AE6">
            <w:pPr>
              <w:spacing w:after="80"/>
              <w:jc w:val="both"/>
              <w:rPr>
                <w:rFonts w:asciiTheme="minorHAnsi" w:hAnsiTheme="minorHAnsi" w:cstheme="minorHAnsi"/>
                <w:b/>
                <w:sz w:val="18"/>
                <w:szCs w:val="18"/>
              </w:rPr>
            </w:pPr>
            <w:r>
              <w:rPr>
                <w:rFonts w:asciiTheme="minorHAnsi" w:hAnsiTheme="minorHAnsi" w:cstheme="minorHAnsi"/>
                <w:b/>
                <w:sz w:val="18"/>
                <w:szCs w:val="18"/>
              </w:rPr>
              <w:t>14.</w:t>
            </w:r>
          </w:p>
        </w:tc>
        <w:tc>
          <w:tcPr>
            <w:tcW w:w="5950" w:type="dxa"/>
          </w:tcPr>
          <w:p w14:paraId="2D522272" w14:textId="29D7E202" w:rsidR="00E05093" w:rsidRDefault="00E05093" w:rsidP="00E05093">
            <w:pPr>
              <w:jc w:val="both"/>
              <w:rPr>
                <w:rFonts w:asciiTheme="minorHAnsi" w:hAnsiTheme="minorHAnsi" w:cstheme="minorHAnsi"/>
                <w:b/>
                <w:szCs w:val="22"/>
              </w:rPr>
            </w:pPr>
            <w:r w:rsidRPr="00E05093">
              <w:rPr>
                <w:rFonts w:asciiTheme="minorHAnsi" w:hAnsiTheme="minorHAnsi" w:cstheme="minorHAnsi"/>
                <w:b/>
                <w:szCs w:val="22"/>
              </w:rPr>
              <w:t>DOCUMENTACIÓN LEGAL ADMINISTRATIVA:</w:t>
            </w:r>
          </w:p>
          <w:p w14:paraId="58FC0B48" w14:textId="77777777" w:rsidR="00E05093" w:rsidRPr="00E05093" w:rsidRDefault="00E05093" w:rsidP="00E05093">
            <w:pPr>
              <w:jc w:val="both"/>
              <w:rPr>
                <w:rFonts w:asciiTheme="minorHAnsi" w:hAnsiTheme="minorHAnsi" w:cstheme="minorHAnsi"/>
                <w:b/>
                <w:szCs w:val="22"/>
              </w:rPr>
            </w:pPr>
          </w:p>
          <w:p w14:paraId="156AC2D0" w14:textId="13570C4A" w:rsidR="00E05093" w:rsidRDefault="00E05093" w:rsidP="00E05093">
            <w:pPr>
              <w:jc w:val="both"/>
              <w:rPr>
                <w:rFonts w:asciiTheme="minorHAnsi" w:hAnsiTheme="minorHAnsi" w:cstheme="minorHAnsi"/>
                <w:szCs w:val="22"/>
              </w:rPr>
            </w:pPr>
            <w:r>
              <w:rPr>
                <w:rFonts w:asciiTheme="minorHAnsi" w:hAnsiTheme="minorHAnsi" w:cstheme="minorHAnsi"/>
                <w:szCs w:val="22"/>
              </w:rPr>
              <w:t xml:space="preserve">El proponente debe adjuntar a su propuesta: </w:t>
            </w:r>
          </w:p>
          <w:p w14:paraId="7346066C" w14:textId="1953AF0B" w:rsidR="00E05093" w:rsidRDefault="00E05093" w:rsidP="00E05093">
            <w:pPr>
              <w:jc w:val="both"/>
              <w:rPr>
                <w:rFonts w:asciiTheme="minorHAnsi" w:hAnsiTheme="minorHAnsi" w:cstheme="minorHAnsi"/>
              </w:rPr>
            </w:pPr>
            <w:r>
              <w:rPr>
                <w:rFonts w:asciiTheme="minorHAnsi" w:hAnsiTheme="minorHAnsi" w:cstheme="minorHAnsi"/>
              </w:rPr>
              <w:t xml:space="preserve">Fotocopia de la </w:t>
            </w:r>
            <w:r w:rsidRPr="00E05093">
              <w:rPr>
                <w:rFonts w:asciiTheme="minorHAnsi" w:hAnsiTheme="minorHAnsi" w:cstheme="minorHAnsi"/>
              </w:rPr>
              <w:t xml:space="preserve">Resolución de </w:t>
            </w:r>
            <w:r w:rsidRPr="00E05093">
              <w:rPr>
                <w:rFonts w:asciiTheme="minorHAnsi" w:hAnsiTheme="minorHAnsi" w:cstheme="minorHAnsi"/>
              </w:rPr>
              <w:t>Autorización de funcionamiento emitido por el SEDES</w:t>
            </w:r>
            <w:r w:rsidRPr="00E05093">
              <w:rPr>
                <w:rFonts w:asciiTheme="minorHAnsi" w:hAnsiTheme="minorHAnsi" w:cstheme="minorHAnsi"/>
              </w:rPr>
              <w:t xml:space="preserve"> vigente</w:t>
            </w:r>
            <w:r>
              <w:rPr>
                <w:rFonts w:asciiTheme="minorHAnsi" w:hAnsiTheme="minorHAnsi" w:cstheme="minorHAnsi"/>
              </w:rPr>
              <w:t>.</w:t>
            </w:r>
          </w:p>
          <w:p w14:paraId="544B4B9C" w14:textId="3A6EF3D1" w:rsidR="00E05093" w:rsidRPr="00E05093" w:rsidRDefault="00E05093" w:rsidP="00E05093">
            <w:pPr>
              <w:jc w:val="both"/>
              <w:rPr>
                <w:rFonts w:asciiTheme="minorHAnsi" w:hAnsiTheme="minorHAnsi" w:cstheme="minorHAnsi"/>
              </w:rPr>
            </w:pPr>
            <w:r w:rsidRPr="00E05093">
              <w:rPr>
                <w:rFonts w:asciiTheme="minorHAnsi" w:hAnsiTheme="minorHAnsi" w:cstheme="minorHAnsi"/>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tc>
        <w:tc>
          <w:tcPr>
            <w:tcW w:w="2504" w:type="dxa"/>
          </w:tcPr>
          <w:p w14:paraId="67A0722A" w14:textId="77777777" w:rsidR="00E05093" w:rsidRPr="009A4271" w:rsidRDefault="00E05093" w:rsidP="001E0894">
            <w:pPr>
              <w:pStyle w:val="Prrafodelista"/>
              <w:ind w:left="0"/>
              <w:rPr>
                <w:rFonts w:ascii="Arial" w:hAnsi="Arial" w:cs="Arial"/>
                <w:sz w:val="18"/>
                <w:szCs w:val="18"/>
              </w:rPr>
            </w:pPr>
          </w:p>
        </w:tc>
      </w:tr>
      <w:tr w:rsidR="007E72FA" w:rsidRPr="009A4271" w14:paraId="1FBDD457" w14:textId="77777777" w:rsidTr="00F24289">
        <w:trPr>
          <w:trHeight w:val="179"/>
          <w:jc w:val="center"/>
        </w:trPr>
        <w:tc>
          <w:tcPr>
            <w:tcW w:w="708" w:type="dxa"/>
          </w:tcPr>
          <w:p w14:paraId="580C7F73" w14:textId="0B6B51E6" w:rsidR="007E72FA" w:rsidRDefault="00E05093" w:rsidP="00067AE6">
            <w:pPr>
              <w:spacing w:after="80"/>
              <w:jc w:val="both"/>
              <w:rPr>
                <w:rFonts w:asciiTheme="minorHAnsi" w:hAnsiTheme="minorHAnsi" w:cstheme="minorHAnsi"/>
                <w:b/>
                <w:sz w:val="18"/>
                <w:szCs w:val="18"/>
              </w:rPr>
            </w:pPr>
            <w:r>
              <w:rPr>
                <w:rFonts w:asciiTheme="minorHAnsi" w:hAnsiTheme="minorHAnsi" w:cstheme="minorHAnsi"/>
                <w:b/>
                <w:sz w:val="18"/>
                <w:szCs w:val="18"/>
              </w:rPr>
              <w:lastRenderedPageBreak/>
              <w:t>15</w:t>
            </w:r>
            <w:r w:rsidR="007E72FA">
              <w:rPr>
                <w:rFonts w:asciiTheme="minorHAnsi" w:hAnsiTheme="minorHAnsi" w:cstheme="minorHAnsi"/>
                <w:b/>
                <w:sz w:val="18"/>
                <w:szCs w:val="18"/>
              </w:rPr>
              <w:t>.</w:t>
            </w:r>
          </w:p>
        </w:tc>
        <w:tc>
          <w:tcPr>
            <w:tcW w:w="5950" w:type="dxa"/>
          </w:tcPr>
          <w:p w14:paraId="3E1081BD" w14:textId="2028B73B" w:rsidR="007E72FA" w:rsidRPr="00E05093" w:rsidRDefault="00E05093" w:rsidP="007E72FA">
            <w:pPr>
              <w:pStyle w:val="Sangra3detindependiente"/>
              <w:spacing w:after="0"/>
              <w:ind w:left="0"/>
              <w:rPr>
                <w:rFonts w:asciiTheme="minorHAnsi" w:hAnsiTheme="minorHAnsi" w:cstheme="minorHAnsi"/>
                <w:b/>
                <w:bCs/>
                <w:sz w:val="20"/>
                <w:szCs w:val="20"/>
                <w:lang w:val="es-BO"/>
              </w:rPr>
            </w:pPr>
            <w:r>
              <w:rPr>
                <w:rFonts w:asciiTheme="minorHAnsi" w:hAnsiTheme="minorHAnsi" w:cstheme="minorHAnsi"/>
                <w:b/>
                <w:bCs/>
                <w:sz w:val="20"/>
                <w:szCs w:val="20"/>
                <w:lang w:val="es-BO"/>
              </w:rPr>
              <w:t>FORMA DE PAGO:</w:t>
            </w:r>
          </w:p>
          <w:p w14:paraId="161959EF" w14:textId="77777777" w:rsidR="00E05093" w:rsidRPr="00E05093" w:rsidRDefault="00E05093" w:rsidP="00E05093">
            <w:pPr>
              <w:jc w:val="both"/>
              <w:rPr>
                <w:rFonts w:asciiTheme="minorHAnsi" w:hAnsiTheme="minorHAnsi" w:cstheme="minorHAnsi"/>
              </w:rPr>
            </w:pPr>
            <w:r w:rsidRPr="00E05093">
              <w:rPr>
                <w:rFonts w:asciiTheme="minorHAnsi" w:hAnsiTheme="minorHAnsi" w:cstheme="minorHAnsi"/>
              </w:rPr>
              <w:t>Para que la CSBP proceda con la cancelación del servicio, el Centro deberá presentar la factura en forma mensual, de la siguiente manera:</w:t>
            </w:r>
          </w:p>
          <w:p w14:paraId="0864253E" w14:textId="77777777" w:rsidR="00E05093" w:rsidRPr="00E05093" w:rsidRDefault="00E05093" w:rsidP="00E05093">
            <w:pPr>
              <w:jc w:val="both"/>
              <w:rPr>
                <w:rFonts w:asciiTheme="minorHAnsi" w:hAnsiTheme="minorHAnsi" w:cstheme="minorHAnsi"/>
              </w:rPr>
            </w:pPr>
          </w:p>
          <w:p w14:paraId="27C986B0" w14:textId="77777777" w:rsidR="00E05093" w:rsidRPr="00E05093" w:rsidRDefault="00E05093" w:rsidP="00E05093">
            <w:pPr>
              <w:pStyle w:val="Prrafodelista"/>
              <w:numPr>
                <w:ilvl w:val="0"/>
                <w:numId w:val="38"/>
              </w:numPr>
              <w:ind w:left="597"/>
              <w:jc w:val="both"/>
              <w:rPr>
                <w:rFonts w:asciiTheme="minorHAnsi" w:hAnsiTheme="minorHAnsi" w:cstheme="minorHAnsi"/>
              </w:rPr>
            </w:pPr>
            <w:r w:rsidRPr="00E05093">
              <w:rPr>
                <w:rFonts w:asciiTheme="minorHAnsi" w:hAnsiTheme="minorHAnsi" w:cstheme="minorHAnsi"/>
                <w:b/>
              </w:rPr>
              <w:t>Estudios a monto fijo mensual y por evento:</w:t>
            </w:r>
            <w:r w:rsidRPr="00E05093">
              <w:rPr>
                <w:rFonts w:asciiTheme="minorHAnsi" w:hAnsiTheme="minorHAnsi" w:cstheme="minorHAnsi"/>
              </w:rPr>
              <w:t xml:space="preserve"> hasta el 20 de cada mes, adjuntando las órdenes de exámenes auxiliares y registro de pacientes.</w:t>
            </w:r>
          </w:p>
          <w:p w14:paraId="7940DCE9" w14:textId="77777777" w:rsidR="00E05093" w:rsidRPr="00E05093" w:rsidRDefault="00E05093" w:rsidP="00E05093">
            <w:pPr>
              <w:pStyle w:val="Prrafodelista"/>
              <w:numPr>
                <w:ilvl w:val="0"/>
                <w:numId w:val="38"/>
              </w:numPr>
              <w:ind w:left="597"/>
              <w:jc w:val="both"/>
              <w:rPr>
                <w:rFonts w:asciiTheme="minorHAnsi" w:hAnsiTheme="minorHAnsi" w:cstheme="minorHAnsi"/>
              </w:rPr>
            </w:pPr>
            <w:r w:rsidRPr="00E05093">
              <w:rPr>
                <w:rFonts w:asciiTheme="minorHAnsi" w:hAnsiTheme="minorHAnsi" w:cstheme="minorHAnsi"/>
                <w:b/>
              </w:rPr>
              <w:t>Estudios excedentes:</w:t>
            </w:r>
            <w:r w:rsidRPr="00E05093">
              <w:rPr>
                <w:rFonts w:asciiTheme="minorHAnsi" w:hAnsiTheme="minorHAnsi" w:cstheme="minorHAnsi"/>
              </w:rPr>
              <w:t xml:space="preserve"> una vez concluido el mes, adjuntando las órdenes de exámenes auxiliares y registro de pacientes.</w:t>
            </w:r>
          </w:p>
          <w:p w14:paraId="4084DA27" w14:textId="77777777" w:rsidR="007E72FA" w:rsidRPr="007E72FA" w:rsidRDefault="007E72FA" w:rsidP="007E72FA">
            <w:pPr>
              <w:pStyle w:val="Sangra3detindependiente"/>
              <w:spacing w:after="0"/>
              <w:ind w:left="0"/>
              <w:jc w:val="both"/>
              <w:rPr>
                <w:rFonts w:asciiTheme="minorHAnsi" w:hAnsiTheme="minorHAnsi" w:cstheme="minorHAnsi"/>
                <w:sz w:val="18"/>
                <w:szCs w:val="22"/>
                <w:lang w:val="es-BO"/>
              </w:rPr>
            </w:pPr>
          </w:p>
          <w:p w14:paraId="6E109317" w14:textId="52529349" w:rsidR="007E72FA" w:rsidRDefault="007E72FA" w:rsidP="00067AE6">
            <w:pPr>
              <w:pStyle w:val="Sangra3detindependiente"/>
              <w:suppressAutoHyphens/>
              <w:spacing w:after="0"/>
              <w:ind w:left="0"/>
              <w:jc w:val="both"/>
              <w:rPr>
                <w:rFonts w:asciiTheme="minorHAnsi" w:hAnsiTheme="minorHAnsi" w:cstheme="minorHAnsi"/>
                <w:b/>
                <w:sz w:val="20"/>
                <w:szCs w:val="22"/>
                <w:lang w:val="es-BO"/>
              </w:rPr>
            </w:pPr>
            <w:r>
              <w:rPr>
                <w:rFonts w:asciiTheme="minorHAnsi" w:hAnsiTheme="minorHAnsi" w:cstheme="minorHAnsi"/>
                <w:b/>
                <w:sz w:val="18"/>
                <w:szCs w:val="18"/>
              </w:rPr>
              <w:t>El proponente debe manifestar su conformidad y/o aceptación al presente requerimiento.</w:t>
            </w:r>
          </w:p>
          <w:p w14:paraId="728246C6" w14:textId="77777777" w:rsidR="007E72FA" w:rsidRPr="00067AE6" w:rsidRDefault="007E72FA" w:rsidP="00067AE6">
            <w:pPr>
              <w:pStyle w:val="Sangra3detindependiente"/>
              <w:suppressAutoHyphens/>
              <w:spacing w:after="0"/>
              <w:ind w:left="0"/>
              <w:jc w:val="both"/>
              <w:rPr>
                <w:rFonts w:asciiTheme="minorHAnsi" w:hAnsiTheme="minorHAnsi" w:cstheme="minorHAnsi"/>
                <w:b/>
                <w:sz w:val="20"/>
                <w:szCs w:val="22"/>
                <w:lang w:val="es-BO"/>
              </w:rPr>
            </w:pPr>
          </w:p>
        </w:tc>
        <w:tc>
          <w:tcPr>
            <w:tcW w:w="2504" w:type="dxa"/>
          </w:tcPr>
          <w:p w14:paraId="0AE21EA2" w14:textId="77777777" w:rsidR="007E72FA" w:rsidRPr="009A4271" w:rsidRDefault="007E72FA" w:rsidP="001E0894">
            <w:pPr>
              <w:pStyle w:val="Prrafodelista"/>
              <w:ind w:left="0"/>
              <w:rPr>
                <w:rFonts w:ascii="Arial" w:hAnsi="Arial" w:cs="Arial"/>
                <w:sz w:val="18"/>
                <w:szCs w:val="18"/>
              </w:rPr>
            </w:pPr>
          </w:p>
        </w:tc>
      </w:tr>
      <w:tr w:rsidR="002F1C05" w:rsidRPr="009A4271" w14:paraId="4A8CD329" w14:textId="77777777" w:rsidTr="00F24289">
        <w:trPr>
          <w:trHeight w:val="227"/>
          <w:jc w:val="center"/>
        </w:trPr>
        <w:tc>
          <w:tcPr>
            <w:tcW w:w="708" w:type="dxa"/>
          </w:tcPr>
          <w:p w14:paraId="5C8B03F6" w14:textId="64CED64B" w:rsidR="002F1C05" w:rsidRPr="00466DB3" w:rsidRDefault="002F1C05" w:rsidP="001E0894">
            <w:pPr>
              <w:autoSpaceDE w:val="0"/>
              <w:autoSpaceDN w:val="0"/>
              <w:adjustRightInd w:val="0"/>
              <w:jc w:val="both"/>
              <w:rPr>
                <w:rFonts w:ascii="Arial" w:hAnsi="Arial" w:cs="Arial"/>
                <w:b/>
                <w:color w:val="000000"/>
                <w:sz w:val="16"/>
                <w:szCs w:val="16"/>
              </w:rPr>
            </w:pPr>
          </w:p>
        </w:tc>
        <w:tc>
          <w:tcPr>
            <w:tcW w:w="5950" w:type="dxa"/>
          </w:tcPr>
          <w:p w14:paraId="5C23CE6E" w14:textId="5F6BB411" w:rsidR="002F1C05" w:rsidRPr="00466DB3" w:rsidRDefault="002F1C05" w:rsidP="001E0894">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504" w:type="dxa"/>
          </w:tcPr>
          <w:p w14:paraId="64B33889" w14:textId="77777777" w:rsidR="002F1C05" w:rsidRPr="009A4271" w:rsidRDefault="002F1C05" w:rsidP="001E0894">
            <w:pPr>
              <w:pStyle w:val="Prrafodelista"/>
              <w:ind w:left="0"/>
              <w:rPr>
                <w:rFonts w:ascii="Arial" w:hAnsi="Arial" w:cs="Arial"/>
                <w:sz w:val="18"/>
                <w:szCs w:val="18"/>
              </w:rPr>
            </w:pPr>
          </w:p>
        </w:tc>
      </w:tr>
      <w:tr w:rsidR="00F24289" w:rsidRPr="009A4271" w14:paraId="3F27C88D" w14:textId="77777777" w:rsidTr="00F24289">
        <w:trPr>
          <w:trHeight w:val="227"/>
          <w:jc w:val="center"/>
        </w:trPr>
        <w:tc>
          <w:tcPr>
            <w:tcW w:w="708" w:type="dxa"/>
          </w:tcPr>
          <w:p w14:paraId="0DCC804D" w14:textId="77777777" w:rsidR="00F24289" w:rsidRDefault="00F24289" w:rsidP="00866674">
            <w:pPr>
              <w:pStyle w:val="Sinespaciado"/>
              <w:numPr>
                <w:ilvl w:val="6"/>
                <w:numId w:val="22"/>
              </w:numPr>
              <w:ind w:left="347"/>
              <w:jc w:val="both"/>
              <w:rPr>
                <w:rFonts w:ascii="Arial" w:hAnsi="Arial" w:cs="Arial"/>
                <w:sz w:val="18"/>
                <w:szCs w:val="18"/>
              </w:rPr>
            </w:pPr>
          </w:p>
        </w:tc>
        <w:tc>
          <w:tcPr>
            <w:tcW w:w="8454" w:type="dxa"/>
            <w:gridSpan w:val="2"/>
          </w:tcPr>
          <w:p w14:paraId="3C8B1816" w14:textId="621D016C" w:rsidR="00F24289" w:rsidRDefault="00F24289" w:rsidP="00F24289">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F24289" w:rsidRPr="009A4271" w14:paraId="2FB5812A" w14:textId="77777777" w:rsidTr="00F24289">
        <w:trPr>
          <w:trHeight w:val="227"/>
          <w:jc w:val="center"/>
        </w:trPr>
        <w:tc>
          <w:tcPr>
            <w:tcW w:w="708" w:type="dxa"/>
          </w:tcPr>
          <w:p w14:paraId="5E1E7E86" w14:textId="77777777" w:rsidR="00F24289" w:rsidRDefault="00F24289" w:rsidP="00866674">
            <w:pPr>
              <w:pStyle w:val="Sinespaciado"/>
              <w:numPr>
                <w:ilvl w:val="6"/>
                <w:numId w:val="22"/>
              </w:numPr>
              <w:ind w:left="347"/>
              <w:jc w:val="both"/>
              <w:rPr>
                <w:rFonts w:ascii="Arial" w:hAnsi="Arial" w:cs="Arial"/>
                <w:sz w:val="18"/>
                <w:szCs w:val="18"/>
              </w:rPr>
            </w:pPr>
          </w:p>
        </w:tc>
        <w:tc>
          <w:tcPr>
            <w:tcW w:w="8454" w:type="dxa"/>
            <w:gridSpan w:val="2"/>
          </w:tcPr>
          <w:p w14:paraId="7445AAC7" w14:textId="2BE836DE" w:rsidR="00F24289" w:rsidRDefault="007E72FA" w:rsidP="007E72FA">
            <w:pPr>
              <w:pStyle w:val="Sinespaciado"/>
              <w:ind w:left="-13"/>
              <w:jc w:val="both"/>
              <w:rPr>
                <w:rFonts w:ascii="Arial" w:hAnsi="Arial" w:cs="Arial"/>
                <w:sz w:val="18"/>
                <w:szCs w:val="18"/>
              </w:rPr>
            </w:pPr>
            <w:r>
              <w:rPr>
                <w:rFonts w:ascii="Arial" w:hAnsi="Arial" w:cs="Arial"/>
                <w:sz w:val="18"/>
                <w:szCs w:val="18"/>
              </w:rPr>
              <w:t>En caso de corresponder, p</w:t>
            </w:r>
            <w:r w:rsidR="00F24289">
              <w:rPr>
                <w:rFonts w:ascii="Arial" w:hAnsi="Arial" w:cs="Arial"/>
                <w:sz w:val="18"/>
                <w:szCs w:val="18"/>
              </w:rPr>
              <w:t>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38B40378" w14:textId="6CF5D820" w:rsidR="002F6AFC" w:rsidRDefault="002F6AFC" w:rsidP="00B37567">
      <w:pPr>
        <w:jc w:val="center"/>
        <w:rPr>
          <w:rFonts w:asciiTheme="minorHAnsi" w:hAnsiTheme="minorHAnsi" w:cstheme="minorHAnsi"/>
          <w:sz w:val="22"/>
          <w:szCs w:val="22"/>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51C3C6A8" w14:textId="77777777" w:rsidR="00F24289" w:rsidRPr="00B276F5" w:rsidRDefault="00F24289" w:rsidP="00F24289">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EA8F638"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2FA9E5C"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08DE3E09" w14:textId="77777777" w:rsidR="008D430A" w:rsidRDefault="008D430A" w:rsidP="00B276F5">
      <w:pPr>
        <w:rPr>
          <w:rFonts w:asciiTheme="minorHAnsi" w:hAnsiTheme="minorHAnsi" w:cstheme="minorHAnsi"/>
          <w:sz w:val="22"/>
          <w:szCs w:val="22"/>
        </w:rPr>
      </w:pPr>
    </w:p>
    <w:p w14:paraId="068DB24D" w14:textId="77777777" w:rsidR="007E72FA" w:rsidRDefault="007E72FA" w:rsidP="00B276F5">
      <w:pPr>
        <w:rPr>
          <w:rFonts w:asciiTheme="minorHAnsi" w:hAnsiTheme="minorHAnsi" w:cstheme="minorHAnsi"/>
          <w:sz w:val="22"/>
          <w:szCs w:val="22"/>
        </w:rPr>
      </w:pPr>
    </w:p>
    <w:p w14:paraId="04FDEAAD" w14:textId="77777777" w:rsidR="007E72FA" w:rsidRDefault="007E72FA" w:rsidP="00B276F5">
      <w:pPr>
        <w:rPr>
          <w:rFonts w:asciiTheme="minorHAnsi" w:hAnsiTheme="minorHAnsi" w:cstheme="minorHAnsi"/>
          <w:sz w:val="22"/>
          <w:szCs w:val="22"/>
        </w:rPr>
      </w:pPr>
    </w:p>
    <w:p w14:paraId="1C2092E4" w14:textId="77777777" w:rsidR="007E72FA" w:rsidRDefault="007E72FA" w:rsidP="00B276F5">
      <w:pPr>
        <w:rPr>
          <w:rFonts w:asciiTheme="minorHAnsi" w:hAnsiTheme="minorHAnsi" w:cstheme="minorHAnsi"/>
          <w:sz w:val="22"/>
          <w:szCs w:val="22"/>
        </w:rPr>
      </w:pPr>
    </w:p>
    <w:p w14:paraId="28AFF678" w14:textId="77777777" w:rsidR="007E72FA" w:rsidRDefault="007E72FA" w:rsidP="00B276F5">
      <w:pPr>
        <w:rPr>
          <w:rFonts w:asciiTheme="minorHAnsi" w:hAnsiTheme="minorHAnsi" w:cstheme="minorHAnsi"/>
          <w:sz w:val="22"/>
          <w:szCs w:val="22"/>
        </w:rPr>
      </w:pPr>
    </w:p>
    <w:p w14:paraId="018F1192" w14:textId="77777777" w:rsidR="007E72FA" w:rsidRDefault="007E72FA" w:rsidP="00B276F5">
      <w:pPr>
        <w:rPr>
          <w:rFonts w:asciiTheme="minorHAnsi" w:hAnsiTheme="minorHAnsi" w:cstheme="minorHAnsi"/>
          <w:sz w:val="22"/>
          <w:szCs w:val="22"/>
        </w:rPr>
      </w:pPr>
    </w:p>
    <w:p w14:paraId="68A1B573" w14:textId="77777777" w:rsidR="007E72FA" w:rsidRDefault="007E72FA" w:rsidP="00B276F5">
      <w:pPr>
        <w:rPr>
          <w:rFonts w:asciiTheme="minorHAnsi" w:hAnsiTheme="minorHAnsi" w:cstheme="minorHAnsi"/>
          <w:sz w:val="22"/>
          <w:szCs w:val="22"/>
        </w:rPr>
      </w:pPr>
    </w:p>
    <w:p w14:paraId="1EBAEB73" w14:textId="77777777" w:rsidR="007E72FA" w:rsidRDefault="007E72FA" w:rsidP="00B276F5">
      <w:pPr>
        <w:rPr>
          <w:rFonts w:asciiTheme="minorHAnsi" w:hAnsiTheme="minorHAnsi" w:cstheme="minorHAnsi"/>
          <w:sz w:val="22"/>
          <w:szCs w:val="22"/>
        </w:rPr>
      </w:pPr>
    </w:p>
    <w:p w14:paraId="03E76496" w14:textId="77777777" w:rsidR="007E72FA" w:rsidRDefault="007E72FA" w:rsidP="00B276F5">
      <w:pPr>
        <w:rPr>
          <w:rFonts w:asciiTheme="minorHAnsi" w:hAnsiTheme="minorHAnsi" w:cstheme="minorHAnsi"/>
          <w:sz w:val="22"/>
          <w:szCs w:val="22"/>
        </w:rPr>
      </w:pPr>
    </w:p>
    <w:p w14:paraId="5F0A7EBF" w14:textId="77777777" w:rsidR="007E72FA" w:rsidRDefault="007E72FA" w:rsidP="00B276F5">
      <w:pPr>
        <w:rPr>
          <w:rFonts w:asciiTheme="minorHAnsi" w:hAnsiTheme="minorHAnsi" w:cstheme="minorHAnsi"/>
          <w:sz w:val="22"/>
          <w:szCs w:val="22"/>
        </w:rPr>
      </w:pPr>
    </w:p>
    <w:p w14:paraId="30AD3E54" w14:textId="77777777" w:rsidR="007E72FA" w:rsidRDefault="007E72FA" w:rsidP="00B276F5">
      <w:pPr>
        <w:rPr>
          <w:rFonts w:asciiTheme="minorHAnsi" w:hAnsiTheme="minorHAnsi" w:cstheme="minorHAnsi"/>
          <w:sz w:val="22"/>
          <w:szCs w:val="22"/>
        </w:rPr>
      </w:pPr>
    </w:p>
    <w:p w14:paraId="013CE74C" w14:textId="77777777" w:rsidR="007E72FA" w:rsidRDefault="007E72FA" w:rsidP="00B276F5">
      <w:pPr>
        <w:rPr>
          <w:rFonts w:asciiTheme="minorHAnsi" w:hAnsiTheme="minorHAnsi" w:cstheme="minorHAnsi"/>
          <w:sz w:val="22"/>
          <w:szCs w:val="22"/>
        </w:rPr>
      </w:pPr>
    </w:p>
    <w:p w14:paraId="18820CBA" w14:textId="77777777" w:rsidR="007E72FA" w:rsidRDefault="007E72FA" w:rsidP="00B276F5">
      <w:pPr>
        <w:rPr>
          <w:rFonts w:asciiTheme="minorHAnsi" w:hAnsiTheme="minorHAnsi" w:cstheme="minorHAnsi"/>
          <w:sz w:val="22"/>
          <w:szCs w:val="22"/>
        </w:rPr>
      </w:pPr>
    </w:p>
    <w:p w14:paraId="502F054D" w14:textId="77777777" w:rsidR="007E72FA" w:rsidRDefault="007E72FA" w:rsidP="00B276F5">
      <w:pPr>
        <w:rPr>
          <w:rFonts w:asciiTheme="minorHAnsi" w:hAnsiTheme="minorHAnsi" w:cstheme="minorHAnsi"/>
          <w:sz w:val="22"/>
          <w:szCs w:val="22"/>
        </w:rPr>
      </w:pPr>
    </w:p>
    <w:p w14:paraId="50FEA75A" w14:textId="77777777" w:rsidR="008D430A" w:rsidRDefault="008D430A" w:rsidP="00B276F5">
      <w:pPr>
        <w:rPr>
          <w:rFonts w:asciiTheme="minorHAnsi" w:hAnsiTheme="minorHAnsi" w:cstheme="minorHAnsi"/>
          <w:sz w:val="22"/>
          <w:szCs w:val="22"/>
        </w:rPr>
      </w:pPr>
    </w:p>
    <w:p w14:paraId="0D3187C6" w14:textId="77777777" w:rsidR="008D430A" w:rsidRDefault="008D430A" w:rsidP="008D430A">
      <w:pPr>
        <w:rPr>
          <w:rFonts w:asciiTheme="minorHAnsi" w:hAnsiTheme="minorHAnsi" w:cs="Arial"/>
          <w:b/>
          <w:highlight w:val="yellow"/>
        </w:rPr>
      </w:pPr>
    </w:p>
    <w:p w14:paraId="40327917" w14:textId="77777777" w:rsidR="008D430A" w:rsidRPr="00A81DCD" w:rsidRDefault="008D430A" w:rsidP="008D430A">
      <w:pPr>
        <w:rPr>
          <w:rFonts w:asciiTheme="minorHAnsi" w:hAnsiTheme="minorHAnsi" w:cs="Arial"/>
          <w:b/>
          <w:highlight w:val="yellow"/>
        </w:rPr>
      </w:pPr>
    </w:p>
    <w:p w14:paraId="6B5C501A" w14:textId="13E95E9A" w:rsidR="008D430A" w:rsidRPr="00F369D2" w:rsidRDefault="008D430A" w:rsidP="008D430A">
      <w:pPr>
        <w:jc w:val="center"/>
        <w:rPr>
          <w:rFonts w:asciiTheme="minorHAnsi" w:hAnsiTheme="minorHAnsi" w:cstheme="minorHAnsi"/>
          <w:b/>
          <w:bCs/>
          <w:color w:val="000000" w:themeColor="text1"/>
          <w:sz w:val="28"/>
        </w:rPr>
      </w:pPr>
      <w:r w:rsidRPr="00F369D2">
        <w:rPr>
          <w:rFonts w:asciiTheme="minorHAnsi" w:hAnsiTheme="minorHAnsi" w:cstheme="minorHAnsi"/>
          <w:b/>
          <w:bCs/>
          <w:color w:val="000000" w:themeColor="text1"/>
          <w:sz w:val="28"/>
        </w:rPr>
        <w:t xml:space="preserve">FORMULARIO N° </w:t>
      </w:r>
      <w:r>
        <w:rPr>
          <w:rFonts w:asciiTheme="minorHAnsi" w:hAnsiTheme="minorHAnsi" w:cstheme="minorHAnsi"/>
          <w:b/>
          <w:bCs/>
          <w:color w:val="000000" w:themeColor="text1"/>
          <w:sz w:val="28"/>
        </w:rPr>
        <w:t>4</w:t>
      </w:r>
    </w:p>
    <w:p w14:paraId="4F79F319" w14:textId="77777777" w:rsidR="008D430A" w:rsidRDefault="008D430A" w:rsidP="008D430A">
      <w:pPr>
        <w:jc w:val="center"/>
        <w:rPr>
          <w:rFonts w:ascii="Arial" w:hAnsi="Arial" w:cs="Arial"/>
          <w:b/>
          <w:sz w:val="36"/>
          <w:szCs w:val="36"/>
        </w:rPr>
      </w:pPr>
      <w:r>
        <w:rPr>
          <w:rFonts w:ascii="Arial" w:hAnsi="Arial" w:cs="Arial"/>
          <w:b/>
          <w:sz w:val="36"/>
          <w:szCs w:val="36"/>
        </w:rPr>
        <w:t>PROPUESTA ECONÓMICA</w:t>
      </w:r>
    </w:p>
    <w:p w14:paraId="146FF774" w14:textId="1B0A0EF2" w:rsidR="008D430A" w:rsidRPr="00550F18" w:rsidRDefault="008D430A" w:rsidP="008D430A">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ITACION PUBLICA N° CB-</w:t>
      </w:r>
      <w:r>
        <w:rPr>
          <w:rFonts w:ascii="Arial" w:hAnsi="Arial" w:cs="Arial"/>
          <w:b/>
          <w:sz w:val="24"/>
          <w:szCs w:val="36"/>
        </w:rPr>
        <w:t>INV</w:t>
      </w:r>
      <w:r w:rsidRPr="00550F18">
        <w:rPr>
          <w:rFonts w:ascii="Arial" w:hAnsi="Arial" w:cs="Arial"/>
          <w:b/>
          <w:sz w:val="24"/>
          <w:szCs w:val="36"/>
        </w:rPr>
        <w:t>-0</w:t>
      </w:r>
      <w:r w:rsidR="00E05093">
        <w:rPr>
          <w:rFonts w:ascii="Arial" w:hAnsi="Arial" w:cs="Arial"/>
          <w:b/>
          <w:sz w:val="24"/>
          <w:szCs w:val="36"/>
        </w:rPr>
        <w:t>4</w:t>
      </w:r>
      <w:r w:rsidRPr="00550F18">
        <w:rPr>
          <w:rFonts w:ascii="Arial" w:hAnsi="Arial" w:cs="Arial"/>
          <w:b/>
          <w:sz w:val="24"/>
          <w:szCs w:val="36"/>
        </w:rPr>
        <w:t>-201</w:t>
      </w:r>
    </w:p>
    <w:p w14:paraId="2674C9CD" w14:textId="77777777" w:rsidR="008D430A" w:rsidRDefault="008D430A" w:rsidP="008D430A">
      <w:pPr>
        <w:rPr>
          <w:rFonts w:asciiTheme="minorHAnsi" w:hAnsiTheme="minorHAnsi" w:cstheme="minorHAnsi"/>
        </w:rPr>
      </w:pPr>
    </w:p>
    <w:p w14:paraId="696E7AD6" w14:textId="77777777" w:rsidR="008D430A" w:rsidRDefault="008D430A" w:rsidP="008D430A">
      <w:pPr>
        <w:jc w:val="right"/>
        <w:rPr>
          <w:rFonts w:ascii="Arial" w:hAnsi="Arial" w:cs="Arial"/>
          <w:b/>
        </w:rPr>
      </w:pPr>
      <w:r w:rsidRPr="008E38A2">
        <w:rPr>
          <w:rFonts w:ascii="Arial" w:hAnsi="Arial" w:cs="Arial"/>
          <w:b/>
        </w:rPr>
        <w:t>Lugar y fecha ____________________________</w:t>
      </w:r>
    </w:p>
    <w:p w14:paraId="4E6B5AE1" w14:textId="77777777" w:rsidR="008D430A" w:rsidRDefault="008D430A" w:rsidP="008D430A">
      <w:pPr>
        <w:jc w:val="right"/>
        <w:rPr>
          <w:rFonts w:ascii="Arial" w:hAnsi="Arial" w:cs="Arial"/>
          <w:b/>
        </w:rPr>
      </w:pPr>
    </w:p>
    <w:tbl>
      <w:tblPr>
        <w:tblStyle w:val="Tablaconcuadrcula"/>
        <w:tblW w:w="0" w:type="auto"/>
        <w:jc w:val="center"/>
        <w:tblLook w:val="04A0" w:firstRow="1" w:lastRow="0" w:firstColumn="1" w:lastColumn="0" w:noHBand="0" w:noVBand="1"/>
      </w:tblPr>
      <w:tblGrid>
        <w:gridCol w:w="5727"/>
        <w:gridCol w:w="1542"/>
        <w:gridCol w:w="1294"/>
        <w:gridCol w:w="1350"/>
      </w:tblGrid>
      <w:tr w:rsidR="000276AF" w14:paraId="2D7557EF" w14:textId="23FDC9FD" w:rsidTr="00A87116">
        <w:trPr>
          <w:jc w:val="center"/>
        </w:trPr>
        <w:tc>
          <w:tcPr>
            <w:tcW w:w="5727" w:type="dxa"/>
            <w:shd w:val="clear" w:color="auto" w:fill="BDD6EE" w:themeFill="accent1" w:themeFillTint="66"/>
          </w:tcPr>
          <w:p w14:paraId="4BC10B5F" w14:textId="77777777" w:rsidR="00E05093" w:rsidRDefault="00E05093" w:rsidP="00E05093">
            <w:pPr>
              <w:rPr>
                <w:b/>
                <w:bCs/>
                <w:sz w:val="24"/>
              </w:rPr>
            </w:pPr>
          </w:p>
          <w:p w14:paraId="6071799E" w14:textId="2E4D6AB6" w:rsidR="000276AF" w:rsidRPr="00A87116" w:rsidRDefault="000276AF" w:rsidP="00E05093">
            <w:pPr>
              <w:rPr>
                <w:b/>
                <w:bCs/>
                <w:sz w:val="24"/>
              </w:rPr>
            </w:pPr>
            <w:r w:rsidRPr="00A87116">
              <w:rPr>
                <w:b/>
                <w:bCs/>
                <w:sz w:val="24"/>
              </w:rPr>
              <w:t>ITEM 1</w:t>
            </w:r>
            <w:r w:rsidR="00A87116" w:rsidRPr="00A87116">
              <w:rPr>
                <w:b/>
                <w:bCs/>
                <w:sz w:val="24"/>
              </w:rPr>
              <w:t xml:space="preserve">: </w:t>
            </w:r>
            <w:r w:rsidR="00E05093">
              <w:rPr>
                <w:b/>
                <w:bCs/>
                <w:sz w:val="24"/>
              </w:rPr>
              <w:t>MONTO FIJO MENSUAL</w:t>
            </w:r>
          </w:p>
        </w:tc>
        <w:tc>
          <w:tcPr>
            <w:tcW w:w="1542" w:type="dxa"/>
            <w:shd w:val="clear" w:color="auto" w:fill="BDD6EE" w:themeFill="accent1" w:themeFillTint="66"/>
          </w:tcPr>
          <w:p w14:paraId="7C539483" w14:textId="0319D5D8" w:rsidR="000276AF" w:rsidRPr="00BC4A25" w:rsidRDefault="000276AF" w:rsidP="00067AE6">
            <w:pPr>
              <w:jc w:val="center"/>
              <w:rPr>
                <w:b/>
                <w:sz w:val="22"/>
              </w:rPr>
            </w:pPr>
            <w:r>
              <w:rPr>
                <w:b/>
                <w:bCs/>
              </w:rPr>
              <w:t>MONTO FIJO MENSUAL</w:t>
            </w:r>
            <w:r w:rsidRPr="003E5064">
              <w:rPr>
                <w:b/>
              </w:rPr>
              <w:t xml:space="preserve"> (Bs</w:t>
            </w:r>
            <w:r w:rsidRPr="00BC4A25">
              <w:rPr>
                <w:b/>
                <w:sz w:val="22"/>
              </w:rPr>
              <w:t>.)</w:t>
            </w:r>
          </w:p>
        </w:tc>
        <w:tc>
          <w:tcPr>
            <w:tcW w:w="1294" w:type="dxa"/>
            <w:shd w:val="clear" w:color="auto" w:fill="BDD6EE" w:themeFill="accent1" w:themeFillTint="66"/>
          </w:tcPr>
          <w:p w14:paraId="0E9452C2" w14:textId="7CF6541B" w:rsidR="000276AF" w:rsidRPr="003E5064" w:rsidRDefault="000276AF" w:rsidP="00067AE6">
            <w:pPr>
              <w:jc w:val="center"/>
              <w:rPr>
                <w:b/>
                <w:bCs/>
              </w:rPr>
            </w:pPr>
            <w:r>
              <w:rPr>
                <w:b/>
                <w:bCs/>
              </w:rPr>
              <w:t>CANTIDAD MESES</w:t>
            </w:r>
          </w:p>
        </w:tc>
        <w:tc>
          <w:tcPr>
            <w:tcW w:w="1350" w:type="dxa"/>
            <w:shd w:val="clear" w:color="auto" w:fill="BDD6EE" w:themeFill="accent1" w:themeFillTint="66"/>
          </w:tcPr>
          <w:p w14:paraId="5A3AADEC" w14:textId="0D9364DA" w:rsidR="000276AF" w:rsidRPr="003E5064" w:rsidRDefault="000276AF" w:rsidP="000276AF">
            <w:pPr>
              <w:jc w:val="center"/>
              <w:rPr>
                <w:b/>
                <w:bCs/>
              </w:rPr>
            </w:pPr>
            <w:r>
              <w:rPr>
                <w:b/>
                <w:bCs/>
              </w:rPr>
              <w:t>MONTO TOTAL OFERTADO (Bs.)</w:t>
            </w:r>
          </w:p>
        </w:tc>
      </w:tr>
      <w:tr w:rsidR="000276AF" w14:paraId="55B6AED5" w14:textId="182F2DB9" w:rsidTr="00A87116">
        <w:trPr>
          <w:jc w:val="center"/>
        </w:trPr>
        <w:tc>
          <w:tcPr>
            <w:tcW w:w="5727" w:type="dxa"/>
          </w:tcPr>
          <w:p w14:paraId="7FB85F8D" w14:textId="77777777" w:rsidR="00E05093" w:rsidRPr="00E05093" w:rsidRDefault="00E05093" w:rsidP="00E05093">
            <w:pPr>
              <w:pStyle w:val="Textoindependiente"/>
              <w:spacing w:before="120" w:after="0"/>
              <w:jc w:val="both"/>
              <w:rPr>
                <w:rFonts w:asciiTheme="minorHAnsi" w:hAnsiTheme="minorHAnsi" w:cstheme="minorHAnsi"/>
                <w:sz w:val="20"/>
              </w:rPr>
            </w:pPr>
            <w:r w:rsidRPr="00E05093">
              <w:rPr>
                <w:rFonts w:asciiTheme="minorHAnsi" w:hAnsiTheme="minorHAnsi" w:cstheme="minorHAnsi"/>
                <w:sz w:val="20"/>
              </w:rPr>
              <w:t xml:space="preserve">Esta modalidad considera la cancelación de un monto fijo mensual para la realización de los siguientes estudios; independientemente de la cantidad de estudios procesados </w:t>
            </w:r>
            <w:r w:rsidRPr="00E05093">
              <w:rPr>
                <w:rFonts w:asciiTheme="minorHAnsi" w:hAnsiTheme="minorHAnsi" w:cstheme="minorHAnsi"/>
                <w:b/>
                <w:sz w:val="20"/>
                <w:u w:val="single"/>
              </w:rPr>
              <w:t>hasta el máximo descrito en cada punto</w:t>
            </w:r>
            <w:r w:rsidRPr="00E05093">
              <w:rPr>
                <w:rFonts w:asciiTheme="minorHAnsi" w:hAnsiTheme="minorHAnsi" w:cstheme="minorHAnsi"/>
                <w:sz w:val="20"/>
              </w:rPr>
              <w:t>. (Los estudios excedentes serán cancelados por la CSBP de forma adicional).</w:t>
            </w:r>
          </w:p>
          <w:p w14:paraId="5F36A34D" w14:textId="68AFDA0E" w:rsidR="00E05093" w:rsidRPr="00E05093" w:rsidRDefault="00E05093" w:rsidP="00B318CB">
            <w:pPr>
              <w:pStyle w:val="Textoindependiente"/>
              <w:numPr>
                <w:ilvl w:val="1"/>
                <w:numId w:val="44"/>
              </w:numPr>
              <w:spacing w:before="120" w:after="0"/>
              <w:jc w:val="both"/>
              <w:rPr>
                <w:rFonts w:asciiTheme="minorHAnsi" w:hAnsiTheme="minorHAnsi" w:cstheme="minorHAnsi"/>
                <w:i/>
                <w:sz w:val="20"/>
              </w:rPr>
            </w:pPr>
            <w:r w:rsidRPr="00E05093">
              <w:rPr>
                <w:rFonts w:asciiTheme="minorHAnsi" w:hAnsiTheme="minorHAnsi" w:cstheme="minorHAnsi"/>
                <w:i/>
                <w:sz w:val="20"/>
              </w:rPr>
              <w:t xml:space="preserve">Citología </w:t>
            </w:r>
            <w:proofErr w:type="spellStart"/>
            <w:r w:rsidRPr="00E05093">
              <w:rPr>
                <w:rFonts w:asciiTheme="minorHAnsi" w:hAnsiTheme="minorHAnsi" w:cstheme="minorHAnsi"/>
                <w:i/>
                <w:sz w:val="20"/>
              </w:rPr>
              <w:t>Cérvico</w:t>
            </w:r>
            <w:proofErr w:type="spellEnd"/>
            <w:r w:rsidRPr="00E05093">
              <w:rPr>
                <w:rFonts w:asciiTheme="minorHAnsi" w:hAnsiTheme="minorHAnsi" w:cstheme="minorHAnsi"/>
                <w:i/>
                <w:sz w:val="20"/>
              </w:rPr>
              <w:t xml:space="preserve"> vaginal convencional (PAP) y Citologías diversas: líquidos corporales y PAAF de órganos sólidos, lavado, cepillado, líquido ascítico, líquido pleural, esputo seriado, tiroides, mama, pulmón, </w:t>
            </w:r>
            <w:proofErr w:type="spellStart"/>
            <w:r w:rsidRPr="00E05093">
              <w:rPr>
                <w:rFonts w:asciiTheme="minorHAnsi" w:hAnsiTheme="minorHAnsi" w:cstheme="minorHAnsi"/>
                <w:i/>
                <w:sz w:val="20"/>
              </w:rPr>
              <w:t>urocitograma</w:t>
            </w:r>
            <w:proofErr w:type="spellEnd"/>
            <w:r w:rsidRPr="00E05093">
              <w:rPr>
                <w:rFonts w:asciiTheme="minorHAnsi" w:hAnsiTheme="minorHAnsi" w:cstheme="minorHAnsi"/>
                <w:i/>
                <w:sz w:val="20"/>
              </w:rPr>
              <w:t xml:space="preserve">, etc., </w:t>
            </w:r>
            <w:r w:rsidRPr="00E05093">
              <w:rPr>
                <w:rFonts w:asciiTheme="minorHAnsi" w:hAnsiTheme="minorHAnsi" w:cstheme="minorHAnsi"/>
                <w:b/>
                <w:i/>
                <w:sz w:val="20"/>
                <w:u w:val="single"/>
              </w:rPr>
              <w:t>hasta 375 estudios mensuales.</w:t>
            </w:r>
          </w:p>
          <w:p w14:paraId="4E239D35" w14:textId="1A23931F" w:rsidR="00E05093" w:rsidRPr="00E05093" w:rsidRDefault="00E05093" w:rsidP="00B318CB">
            <w:pPr>
              <w:pStyle w:val="Textoindependiente"/>
              <w:numPr>
                <w:ilvl w:val="1"/>
                <w:numId w:val="44"/>
              </w:numPr>
              <w:spacing w:after="0"/>
              <w:jc w:val="both"/>
              <w:rPr>
                <w:rFonts w:asciiTheme="minorHAnsi" w:hAnsiTheme="minorHAnsi" w:cstheme="minorHAnsi"/>
                <w:i/>
                <w:sz w:val="20"/>
              </w:rPr>
            </w:pPr>
            <w:r w:rsidRPr="00E05093">
              <w:rPr>
                <w:rFonts w:asciiTheme="minorHAnsi" w:hAnsiTheme="minorHAnsi" w:cstheme="minorHAnsi"/>
                <w:i/>
                <w:sz w:val="20"/>
              </w:rPr>
              <w:t xml:space="preserve">Biopsias pequeñas, endoscopias, con trocar, aguja o pinza de biopsia de: estómago, duodeno, colon, pleura, mama, otros órganos, </w:t>
            </w:r>
            <w:r w:rsidRPr="00E05093">
              <w:rPr>
                <w:rFonts w:asciiTheme="minorHAnsi" w:hAnsiTheme="minorHAnsi" w:cstheme="minorHAnsi"/>
                <w:b/>
                <w:i/>
                <w:sz w:val="20"/>
                <w:u w:val="single"/>
              </w:rPr>
              <w:t>hasta 95 estudios mensuales.</w:t>
            </w:r>
          </w:p>
          <w:p w14:paraId="4752EB19" w14:textId="0869F9B6" w:rsidR="00E05093" w:rsidRPr="00E05093" w:rsidRDefault="00E05093" w:rsidP="00B318CB">
            <w:pPr>
              <w:pStyle w:val="Textoindependiente"/>
              <w:numPr>
                <w:ilvl w:val="1"/>
                <w:numId w:val="44"/>
              </w:numPr>
              <w:spacing w:after="0"/>
              <w:jc w:val="both"/>
              <w:rPr>
                <w:rFonts w:asciiTheme="minorHAnsi" w:hAnsiTheme="minorHAnsi" w:cstheme="minorHAnsi"/>
                <w:sz w:val="20"/>
              </w:rPr>
            </w:pPr>
            <w:r w:rsidRPr="00E05093">
              <w:rPr>
                <w:rFonts w:asciiTheme="minorHAnsi" w:hAnsiTheme="minorHAnsi" w:cstheme="minorHAnsi"/>
                <w:i/>
                <w:sz w:val="20"/>
              </w:rPr>
              <w:t xml:space="preserve">Histopatologías de intervenciones medianas o piezas operatorias no complejas, vesícula biliar, apéndice cecal, ovarios, etc. y biopsia pequeña neoplásica o compleja médula ósea, ganglio linfático, piel, etc., </w:t>
            </w:r>
            <w:r w:rsidRPr="00E05093">
              <w:rPr>
                <w:rFonts w:asciiTheme="minorHAnsi" w:hAnsiTheme="minorHAnsi" w:cstheme="minorHAnsi"/>
                <w:b/>
                <w:i/>
                <w:sz w:val="20"/>
                <w:u w:val="single"/>
              </w:rPr>
              <w:t>hasta 70 estudios mensuales</w:t>
            </w:r>
            <w:r w:rsidRPr="00E05093">
              <w:rPr>
                <w:rFonts w:asciiTheme="minorHAnsi" w:hAnsiTheme="minorHAnsi" w:cstheme="minorHAnsi"/>
                <w:b/>
                <w:sz w:val="20"/>
                <w:u w:val="single"/>
              </w:rPr>
              <w:t>.</w:t>
            </w:r>
          </w:p>
          <w:p w14:paraId="09BB267F" w14:textId="34950CFC" w:rsidR="000276AF" w:rsidRDefault="000276AF" w:rsidP="00067AE6"/>
        </w:tc>
        <w:tc>
          <w:tcPr>
            <w:tcW w:w="1542" w:type="dxa"/>
          </w:tcPr>
          <w:p w14:paraId="6BC0923A" w14:textId="77777777" w:rsidR="000276AF" w:rsidRDefault="000276AF" w:rsidP="00067AE6"/>
        </w:tc>
        <w:tc>
          <w:tcPr>
            <w:tcW w:w="1294" w:type="dxa"/>
          </w:tcPr>
          <w:p w14:paraId="4E216F3C" w14:textId="11058021" w:rsidR="000276AF" w:rsidRPr="00A87116" w:rsidRDefault="000276AF" w:rsidP="000276AF">
            <w:pPr>
              <w:jc w:val="center"/>
              <w:rPr>
                <w:b/>
              </w:rPr>
            </w:pPr>
            <w:r w:rsidRPr="00A87116">
              <w:rPr>
                <w:b/>
              </w:rPr>
              <w:t>24</w:t>
            </w:r>
          </w:p>
        </w:tc>
        <w:tc>
          <w:tcPr>
            <w:tcW w:w="1350" w:type="dxa"/>
          </w:tcPr>
          <w:p w14:paraId="64F9D6C4" w14:textId="77777777" w:rsidR="000276AF" w:rsidRDefault="000276AF" w:rsidP="00067AE6"/>
        </w:tc>
      </w:tr>
      <w:tr w:rsidR="000276AF" w14:paraId="3289FC33" w14:textId="5FB0FEC2" w:rsidTr="00A87116">
        <w:trPr>
          <w:jc w:val="center"/>
        </w:trPr>
        <w:tc>
          <w:tcPr>
            <w:tcW w:w="5727" w:type="dxa"/>
            <w:shd w:val="clear" w:color="auto" w:fill="BDD6EE" w:themeFill="accent1" w:themeFillTint="66"/>
          </w:tcPr>
          <w:p w14:paraId="5C5E13A5" w14:textId="47C300C8" w:rsidR="000276AF" w:rsidRPr="00A87116" w:rsidRDefault="00A87116" w:rsidP="00A87116">
            <w:pPr>
              <w:rPr>
                <w:b/>
                <w:bCs/>
                <w:sz w:val="24"/>
                <w:szCs w:val="24"/>
              </w:rPr>
            </w:pPr>
            <w:r w:rsidRPr="00A87116">
              <w:rPr>
                <w:b/>
                <w:bCs/>
                <w:sz w:val="24"/>
                <w:szCs w:val="24"/>
              </w:rPr>
              <w:t>ITEM</w:t>
            </w:r>
            <w:r w:rsidR="000276AF" w:rsidRPr="00A87116">
              <w:rPr>
                <w:b/>
                <w:bCs/>
                <w:sz w:val="24"/>
                <w:szCs w:val="24"/>
              </w:rPr>
              <w:t xml:space="preserve"> 2: </w:t>
            </w:r>
            <w:r w:rsidR="00E05093" w:rsidRPr="00E05093">
              <w:rPr>
                <w:b/>
                <w:bCs/>
                <w:sz w:val="24"/>
                <w:szCs w:val="24"/>
              </w:rPr>
              <w:t>ESTUDIOS EXCEDENTES</w:t>
            </w:r>
          </w:p>
        </w:tc>
        <w:tc>
          <w:tcPr>
            <w:tcW w:w="1542" w:type="dxa"/>
            <w:shd w:val="clear" w:color="auto" w:fill="BDD6EE" w:themeFill="accent1" w:themeFillTint="66"/>
          </w:tcPr>
          <w:p w14:paraId="20247ADC" w14:textId="77777777" w:rsidR="000276AF" w:rsidRPr="000B4E3F" w:rsidRDefault="000276AF" w:rsidP="00A87116">
            <w:pPr>
              <w:jc w:val="center"/>
              <w:rPr>
                <w:sz w:val="22"/>
                <w:szCs w:val="22"/>
              </w:rPr>
            </w:pPr>
            <w:r w:rsidRPr="003E5064">
              <w:rPr>
                <w:b/>
                <w:bCs/>
              </w:rPr>
              <w:t>OFERTA ECONOMICA</w:t>
            </w:r>
            <w:r w:rsidRPr="003E5064">
              <w:rPr>
                <w:b/>
              </w:rPr>
              <w:t xml:space="preserve"> (Bs</w:t>
            </w:r>
            <w:r>
              <w:rPr>
                <w:b/>
              </w:rPr>
              <w:t>.)</w:t>
            </w:r>
          </w:p>
        </w:tc>
        <w:tc>
          <w:tcPr>
            <w:tcW w:w="1294" w:type="dxa"/>
            <w:shd w:val="clear" w:color="auto" w:fill="BDD6EE" w:themeFill="accent1" w:themeFillTint="66"/>
          </w:tcPr>
          <w:p w14:paraId="07DB44C5" w14:textId="77777777" w:rsidR="000276AF" w:rsidRPr="003E5064" w:rsidRDefault="000276AF" w:rsidP="00067AE6">
            <w:pPr>
              <w:rPr>
                <w:b/>
                <w:bCs/>
              </w:rPr>
            </w:pPr>
          </w:p>
        </w:tc>
        <w:tc>
          <w:tcPr>
            <w:tcW w:w="1350" w:type="dxa"/>
            <w:shd w:val="clear" w:color="auto" w:fill="BDD6EE" w:themeFill="accent1" w:themeFillTint="66"/>
          </w:tcPr>
          <w:p w14:paraId="242A4559" w14:textId="77777777" w:rsidR="000276AF" w:rsidRPr="003E5064" w:rsidRDefault="000276AF" w:rsidP="00067AE6">
            <w:pPr>
              <w:rPr>
                <w:b/>
                <w:bCs/>
              </w:rPr>
            </w:pPr>
          </w:p>
        </w:tc>
      </w:tr>
      <w:tr w:rsidR="000276AF" w14:paraId="0F23DB6D" w14:textId="04B33E41" w:rsidTr="00E05093">
        <w:trPr>
          <w:jc w:val="center"/>
        </w:trPr>
        <w:tc>
          <w:tcPr>
            <w:tcW w:w="5727" w:type="dxa"/>
          </w:tcPr>
          <w:p w14:paraId="729D05CB" w14:textId="20BE84C4" w:rsidR="000276AF" w:rsidRPr="00E05093" w:rsidRDefault="00E05093" w:rsidP="00A87116">
            <w:pPr>
              <w:jc w:val="both"/>
              <w:rPr>
                <w:rFonts w:asciiTheme="minorHAnsi" w:hAnsiTheme="minorHAnsi" w:cstheme="minorHAnsi"/>
              </w:rPr>
            </w:pPr>
            <w:r w:rsidRPr="00E05093">
              <w:rPr>
                <w:rFonts w:asciiTheme="minorHAnsi" w:hAnsiTheme="minorHAnsi" w:cstheme="minorHAnsi"/>
              </w:rPr>
              <w:t xml:space="preserve">Esta modalidad considera la cancelación por la realización de cada estudio adicional que sea solicitado por la CSBP una vez que la cantidad establecida en la modalidad de </w:t>
            </w:r>
            <w:r w:rsidRPr="00E05093">
              <w:rPr>
                <w:rFonts w:asciiTheme="minorHAnsi" w:hAnsiTheme="minorHAnsi" w:cstheme="minorHAnsi"/>
                <w:b/>
              </w:rPr>
              <w:t>MONTO FIJO</w:t>
            </w:r>
            <w:r w:rsidRPr="00E05093">
              <w:rPr>
                <w:rFonts w:asciiTheme="minorHAnsi" w:hAnsiTheme="minorHAnsi" w:cstheme="minorHAnsi"/>
              </w:rPr>
              <w:t xml:space="preserve"> sea superada. Para la modalidad de ESTUDIOS EXCEDENTES, se considerará los precios unitarios ofertados por el centro adjudicado para los siguientes estudios:</w:t>
            </w:r>
          </w:p>
        </w:tc>
        <w:tc>
          <w:tcPr>
            <w:tcW w:w="1542" w:type="dxa"/>
            <w:shd w:val="clear" w:color="auto" w:fill="BDD6EE" w:themeFill="accent1" w:themeFillTint="66"/>
          </w:tcPr>
          <w:p w14:paraId="0CF431B6" w14:textId="77777777" w:rsidR="000276AF" w:rsidRDefault="000276AF" w:rsidP="00067AE6"/>
        </w:tc>
        <w:tc>
          <w:tcPr>
            <w:tcW w:w="1294" w:type="dxa"/>
            <w:shd w:val="clear" w:color="auto" w:fill="BDD6EE" w:themeFill="accent1" w:themeFillTint="66"/>
          </w:tcPr>
          <w:p w14:paraId="076E02B4" w14:textId="77777777" w:rsidR="000276AF" w:rsidRDefault="000276AF" w:rsidP="00067AE6"/>
        </w:tc>
        <w:tc>
          <w:tcPr>
            <w:tcW w:w="1350" w:type="dxa"/>
            <w:shd w:val="clear" w:color="auto" w:fill="BDD6EE" w:themeFill="accent1" w:themeFillTint="66"/>
          </w:tcPr>
          <w:p w14:paraId="6B67EBB3" w14:textId="77777777" w:rsidR="000276AF" w:rsidRDefault="000276AF" w:rsidP="00067AE6"/>
        </w:tc>
      </w:tr>
      <w:tr w:rsidR="000276AF" w14:paraId="792DF502" w14:textId="0CCA12B0" w:rsidTr="00A87116">
        <w:trPr>
          <w:jc w:val="center"/>
        </w:trPr>
        <w:tc>
          <w:tcPr>
            <w:tcW w:w="5727" w:type="dxa"/>
          </w:tcPr>
          <w:p w14:paraId="6DA5A2EF" w14:textId="2163E65C" w:rsidR="000276AF" w:rsidRPr="00E05093" w:rsidRDefault="00E05093" w:rsidP="00E05093">
            <w:pPr>
              <w:pStyle w:val="Textoindependiente"/>
              <w:numPr>
                <w:ilvl w:val="1"/>
                <w:numId w:val="42"/>
              </w:numPr>
              <w:spacing w:before="120" w:after="0" w:line="276" w:lineRule="auto"/>
              <w:jc w:val="both"/>
              <w:rPr>
                <w:rFonts w:asciiTheme="minorHAnsi" w:hAnsiTheme="minorHAnsi" w:cstheme="minorHAnsi"/>
                <w:i/>
                <w:sz w:val="20"/>
              </w:rPr>
            </w:pPr>
            <w:r w:rsidRPr="00E05093">
              <w:rPr>
                <w:rFonts w:asciiTheme="minorHAnsi" w:hAnsiTheme="minorHAnsi" w:cstheme="minorHAnsi"/>
                <w:i/>
                <w:sz w:val="20"/>
              </w:rPr>
              <w:t xml:space="preserve">Citología </w:t>
            </w:r>
            <w:proofErr w:type="spellStart"/>
            <w:r w:rsidRPr="00E05093">
              <w:rPr>
                <w:rFonts w:asciiTheme="minorHAnsi" w:hAnsiTheme="minorHAnsi" w:cstheme="minorHAnsi"/>
                <w:i/>
                <w:sz w:val="20"/>
              </w:rPr>
              <w:t>cérvico</w:t>
            </w:r>
            <w:proofErr w:type="spellEnd"/>
            <w:r w:rsidRPr="00E05093">
              <w:rPr>
                <w:rFonts w:asciiTheme="minorHAnsi" w:hAnsiTheme="minorHAnsi" w:cstheme="minorHAnsi"/>
                <w:i/>
                <w:sz w:val="20"/>
              </w:rPr>
              <w:t xml:space="preserve"> vaginal convencional (PAP)</w:t>
            </w:r>
          </w:p>
        </w:tc>
        <w:tc>
          <w:tcPr>
            <w:tcW w:w="1542" w:type="dxa"/>
          </w:tcPr>
          <w:p w14:paraId="0668AFD3" w14:textId="77777777" w:rsidR="000276AF" w:rsidRDefault="000276AF" w:rsidP="00067AE6"/>
        </w:tc>
        <w:tc>
          <w:tcPr>
            <w:tcW w:w="1294" w:type="dxa"/>
            <w:shd w:val="clear" w:color="auto" w:fill="BDD6EE" w:themeFill="accent1" w:themeFillTint="66"/>
          </w:tcPr>
          <w:p w14:paraId="693261B5" w14:textId="77777777" w:rsidR="000276AF" w:rsidRDefault="000276AF" w:rsidP="00067AE6"/>
        </w:tc>
        <w:tc>
          <w:tcPr>
            <w:tcW w:w="1350" w:type="dxa"/>
            <w:shd w:val="clear" w:color="auto" w:fill="BDD6EE" w:themeFill="accent1" w:themeFillTint="66"/>
          </w:tcPr>
          <w:p w14:paraId="3F3BA9B4" w14:textId="77777777" w:rsidR="000276AF" w:rsidRDefault="000276AF" w:rsidP="00067AE6"/>
        </w:tc>
      </w:tr>
      <w:tr w:rsidR="000276AF" w14:paraId="307FA80C" w14:textId="6EEA27F8" w:rsidTr="00A87116">
        <w:trPr>
          <w:jc w:val="center"/>
        </w:trPr>
        <w:tc>
          <w:tcPr>
            <w:tcW w:w="5727" w:type="dxa"/>
          </w:tcPr>
          <w:p w14:paraId="731D593E" w14:textId="072EDA46" w:rsidR="000276AF" w:rsidRPr="00E05093" w:rsidRDefault="00E05093" w:rsidP="00E05093">
            <w:pPr>
              <w:pStyle w:val="Textoindependiente"/>
              <w:numPr>
                <w:ilvl w:val="1"/>
                <w:numId w:val="42"/>
              </w:numPr>
              <w:spacing w:after="0" w:line="276" w:lineRule="auto"/>
              <w:jc w:val="both"/>
              <w:rPr>
                <w:rFonts w:asciiTheme="minorHAnsi" w:hAnsiTheme="minorHAnsi" w:cstheme="minorHAnsi"/>
                <w:i/>
                <w:sz w:val="20"/>
              </w:rPr>
            </w:pPr>
            <w:r w:rsidRPr="00E05093">
              <w:rPr>
                <w:rFonts w:asciiTheme="minorHAnsi" w:hAnsiTheme="minorHAnsi" w:cstheme="minorHAnsi"/>
                <w:i/>
                <w:sz w:val="20"/>
              </w:rPr>
              <w:lastRenderedPageBreak/>
              <w:t xml:space="preserve">Citologías diversas: líquidos corporales y PAAF de órganos sólidos, lavado, cepillado, líquido ascítico, líquido pleural, esputo seriado, tiroides, mama, pulmón, </w:t>
            </w:r>
            <w:proofErr w:type="spellStart"/>
            <w:r w:rsidRPr="00E05093">
              <w:rPr>
                <w:rFonts w:asciiTheme="minorHAnsi" w:hAnsiTheme="minorHAnsi" w:cstheme="minorHAnsi"/>
                <w:i/>
                <w:sz w:val="20"/>
              </w:rPr>
              <w:t>urocitograma</w:t>
            </w:r>
            <w:proofErr w:type="spellEnd"/>
            <w:r w:rsidRPr="00E05093">
              <w:rPr>
                <w:rFonts w:asciiTheme="minorHAnsi" w:hAnsiTheme="minorHAnsi" w:cstheme="minorHAnsi"/>
                <w:i/>
                <w:sz w:val="20"/>
              </w:rPr>
              <w:t>, etc.</w:t>
            </w:r>
          </w:p>
        </w:tc>
        <w:tc>
          <w:tcPr>
            <w:tcW w:w="1542" w:type="dxa"/>
          </w:tcPr>
          <w:p w14:paraId="47F581C1" w14:textId="77777777" w:rsidR="000276AF" w:rsidRDefault="000276AF" w:rsidP="00067AE6"/>
        </w:tc>
        <w:tc>
          <w:tcPr>
            <w:tcW w:w="1294" w:type="dxa"/>
            <w:shd w:val="clear" w:color="auto" w:fill="BDD6EE" w:themeFill="accent1" w:themeFillTint="66"/>
          </w:tcPr>
          <w:p w14:paraId="1147414E" w14:textId="77777777" w:rsidR="000276AF" w:rsidRDefault="000276AF" w:rsidP="00067AE6"/>
        </w:tc>
        <w:tc>
          <w:tcPr>
            <w:tcW w:w="1350" w:type="dxa"/>
            <w:shd w:val="clear" w:color="auto" w:fill="BDD6EE" w:themeFill="accent1" w:themeFillTint="66"/>
          </w:tcPr>
          <w:p w14:paraId="280C3D2C" w14:textId="77777777" w:rsidR="000276AF" w:rsidRDefault="000276AF" w:rsidP="00067AE6"/>
        </w:tc>
      </w:tr>
      <w:tr w:rsidR="000276AF" w14:paraId="1F5B5828" w14:textId="78937FFF" w:rsidTr="00A87116">
        <w:trPr>
          <w:trHeight w:val="269"/>
          <w:jc w:val="center"/>
        </w:trPr>
        <w:tc>
          <w:tcPr>
            <w:tcW w:w="5727" w:type="dxa"/>
          </w:tcPr>
          <w:p w14:paraId="2C5EB385" w14:textId="3765241D" w:rsidR="00E05093" w:rsidRPr="00E05093" w:rsidRDefault="00E05093" w:rsidP="00E05093">
            <w:pPr>
              <w:pStyle w:val="Textoindependiente"/>
              <w:numPr>
                <w:ilvl w:val="1"/>
                <w:numId w:val="42"/>
              </w:numPr>
              <w:spacing w:after="0" w:line="276" w:lineRule="auto"/>
              <w:jc w:val="both"/>
              <w:rPr>
                <w:rFonts w:asciiTheme="minorHAnsi" w:hAnsiTheme="minorHAnsi" w:cstheme="minorHAnsi"/>
                <w:i/>
                <w:sz w:val="20"/>
              </w:rPr>
            </w:pPr>
            <w:r w:rsidRPr="00E05093">
              <w:rPr>
                <w:rFonts w:asciiTheme="minorHAnsi" w:hAnsiTheme="minorHAnsi" w:cstheme="minorHAnsi"/>
                <w:i/>
                <w:sz w:val="20"/>
              </w:rPr>
              <w:t>Biopsias pequeñas, endoscopías, con trocar aguja o pinza de biopsia de: estómago, duodeno, colo</w:t>
            </w:r>
            <w:r>
              <w:rPr>
                <w:rFonts w:asciiTheme="minorHAnsi" w:hAnsiTheme="minorHAnsi" w:cstheme="minorHAnsi"/>
                <w:i/>
                <w:sz w:val="20"/>
              </w:rPr>
              <w:t>n, pleura, mama, otros órganos.</w:t>
            </w:r>
          </w:p>
        </w:tc>
        <w:tc>
          <w:tcPr>
            <w:tcW w:w="1542" w:type="dxa"/>
          </w:tcPr>
          <w:p w14:paraId="4819C304" w14:textId="77777777" w:rsidR="000276AF" w:rsidRDefault="000276AF" w:rsidP="00067AE6"/>
        </w:tc>
        <w:tc>
          <w:tcPr>
            <w:tcW w:w="1294" w:type="dxa"/>
            <w:shd w:val="clear" w:color="auto" w:fill="BDD6EE" w:themeFill="accent1" w:themeFillTint="66"/>
          </w:tcPr>
          <w:p w14:paraId="3EFEE256" w14:textId="77777777" w:rsidR="000276AF" w:rsidRDefault="000276AF" w:rsidP="00067AE6"/>
        </w:tc>
        <w:tc>
          <w:tcPr>
            <w:tcW w:w="1350" w:type="dxa"/>
            <w:shd w:val="clear" w:color="auto" w:fill="BDD6EE" w:themeFill="accent1" w:themeFillTint="66"/>
          </w:tcPr>
          <w:p w14:paraId="4DA2509F" w14:textId="77777777" w:rsidR="000276AF" w:rsidRDefault="000276AF" w:rsidP="00067AE6"/>
        </w:tc>
      </w:tr>
      <w:tr w:rsidR="000276AF" w14:paraId="66F73C93" w14:textId="66FBCEAF" w:rsidTr="00A87116">
        <w:trPr>
          <w:jc w:val="center"/>
        </w:trPr>
        <w:tc>
          <w:tcPr>
            <w:tcW w:w="5727" w:type="dxa"/>
          </w:tcPr>
          <w:p w14:paraId="0E51B8FF" w14:textId="1A708233" w:rsidR="000276AF" w:rsidRPr="00E05093" w:rsidRDefault="00E05093" w:rsidP="00E05093">
            <w:pPr>
              <w:pStyle w:val="Textoindependiente"/>
              <w:numPr>
                <w:ilvl w:val="1"/>
                <w:numId w:val="42"/>
              </w:numPr>
              <w:spacing w:after="0" w:line="276" w:lineRule="auto"/>
              <w:jc w:val="both"/>
              <w:rPr>
                <w:rFonts w:ascii="Arial" w:hAnsi="Arial" w:cs="Arial"/>
                <w:i/>
              </w:rPr>
            </w:pPr>
            <w:r w:rsidRPr="00E05093">
              <w:rPr>
                <w:rFonts w:asciiTheme="minorHAnsi" w:hAnsiTheme="minorHAnsi" w:cstheme="minorHAnsi"/>
                <w:i/>
                <w:sz w:val="20"/>
              </w:rPr>
              <w:t>Histopatologías de intervenciones medianas o piezas operatorias no complejas, vesícula biliar, apéndice cecal, ovarios, etc. y biopsia pequeña neoplásica o compleja, médula ósea, ganglio linfático, piel, etc</w:t>
            </w:r>
            <w:r w:rsidRPr="00EE0F18">
              <w:rPr>
                <w:rFonts w:ascii="Arial" w:hAnsi="Arial" w:cs="Arial"/>
                <w:i/>
              </w:rPr>
              <w:t xml:space="preserve">. </w:t>
            </w:r>
          </w:p>
        </w:tc>
        <w:tc>
          <w:tcPr>
            <w:tcW w:w="1542" w:type="dxa"/>
          </w:tcPr>
          <w:p w14:paraId="7032C688" w14:textId="77777777" w:rsidR="000276AF" w:rsidRDefault="000276AF" w:rsidP="00067AE6"/>
        </w:tc>
        <w:tc>
          <w:tcPr>
            <w:tcW w:w="1294" w:type="dxa"/>
            <w:shd w:val="clear" w:color="auto" w:fill="BDD6EE" w:themeFill="accent1" w:themeFillTint="66"/>
          </w:tcPr>
          <w:p w14:paraId="046BA995" w14:textId="77777777" w:rsidR="000276AF" w:rsidRDefault="000276AF" w:rsidP="00067AE6"/>
        </w:tc>
        <w:tc>
          <w:tcPr>
            <w:tcW w:w="1350" w:type="dxa"/>
            <w:shd w:val="clear" w:color="auto" w:fill="BDD6EE" w:themeFill="accent1" w:themeFillTint="66"/>
          </w:tcPr>
          <w:p w14:paraId="6534F121" w14:textId="77777777" w:rsidR="000276AF" w:rsidRDefault="000276AF" w:rsidP="00067AE6"/>
        </w:tc>
      </w:tr>
      <w:tr w:rsidR="00E05093" w14:paraId="2A6D5F82" w14:textId="77777777" w:rsidTr="00E05093">
        <w:trPr>
          <w:jc w:val="center"/>
        </w:trPr>
        <w:tc>
          <w:tcPr>
            <w:tcW w:w="5727" w:type="dxa"/>
            <w:shd w:val="clear" w:color="auto" w:fill="BDD6EE" w:themeFill="accent1" w:themeFillTint="66"/>
          </w:tcPr>
          <w:p w14:paraId="26F9DC45" w14:textId="13C78D61" w:rsidR="00E05093" w:rsidRPr="00E05093" w:rsidRDefault="00E05093" w:rsidP="00E05093">
            <w:pPr>
              <w:jc w:val="both"/>
              <w:rPr>
                <w:rFonts w:asciiTheme="minorHAnsi" w:hAnsiTheme="minorHAnsi" w:cstheme="minorHAnsi"/>
                <w:szCs w:val="22"/>
              </w:rPr>
            </w:pPr>
            <w:r w:rsidRPr="00A87116">
              <w:rPr>
                <w:b/>
                <w:bCs/>
                <w:sz w:val="24"/>
                <w:szCs w:val="24"/>
              </w:rPr>
              <w:t xml:space="preserve">ITEM </w:t>
            </w:r>
            <w:r>
              <w:rPr>
                <w:b/>
                <w:bCs/>
                <w:sz w:val="24"/>
                <w:szCs w:val="24"/>
              </w:rPr>
              <w:t>3</w:t>
            </w:r>
            <w:r w:rsidRPr="00A87116">
              <w:rPr>
                <w:b/>
                <w:bCs/>
                <w:sz w:val="24"/>
                <w:szCs w:val="24"/>
              </w:rPr>
              <w:t xml:space="preserve">: </w:t>
            </w:r>
            <w:r w:rsidRPr="00E05093">
              <w:rPr>
                <w:b/>
                <w:bCs/>
                <w:sz w:val="24"/>
                <w:szCs w:val="24"/>
              </w:rPr>
              <w:t xml:space="preserve">ESTUDIOS </w:t>
            </w:r>
            <w:r>
              <w:rPr>
                <w:b/>
                <w:bCs/>
                <w:sz w:val="24"/>
                <w:szCs w:val="24"/>
              </w:rPr>
              <w:t>POR EVENTO</w:t>
            </w:r>
          </w:p>
        </w:tc>
        <w:tc>
          <w:tcPr>
            <w:tcW w:w="1542" w:type="dxa"/>
            <w:shd w:val="clear" w:color="auto" w:fill="BDD6EE" w:themeFill="accent1" w:themeFillTint="66"/>
          </w:tcPr>
          <w:p w14:paraId="5A840680" w14:textId="72AB4DF9" w:rsidR="00E05093" w:rsidRDefault="00E05093" w:rsidP="00E05093">
            <w:r w:rsidRPr="003E5064">
              <w:rPr>
                <w:b/>
                <w:bCs/>
              </w:rPr>
              <w:t>OFERTA ECONOMICA</w:t>
            </w:r>
            <w:r w:rsidRPr="003E5064">
              <w:rPr>
                <w:b/>
              </w:rPr>
              <w:t xml:space="preserve"> (Bs</w:t>
            </w:r>
            <w:r>
              <w:rPr>
                <w:b/>
              </w:rPr>
              <w:t>.)</w:t>
            </w:r>
          </w:p>
        </w:tc>
        <w:tc>
          <w:tcPr>
            <w:tcW w:w="1294" w:type="dxa"/>
            <w:shd w:val="clear" w:color="auto" w:fill="BDD6EE" w:themeFill="accent1" w:themeFillTint="66"/>
          </w:tcPr>
          <w:p w14:paraId="15FA48A0" w14:textId="77777777" w:rsidR="00E05093" w:rsidRDefault="00E05093" w:rsidP="00E05093"/>
        </w:tc>
        <w:tc>
          <w:tcPr>
            <w:tcW w:w="1350" w:type="dxa"/>
            <w:shd w:val="clear" w:color="auto" w:fill="BDD6EE" w:themeFill="accent1" w:themeFillTint="66"/>
          </w:tcPr>
          <w:p w14:paraId="3DC0D9B9" w14:textId="77777777" w:rsidR="00E05093" w:rsidRDefault="00E05093" w:rsidP="00E05093"/>
        </w:tc>
      </w:tr>
      <w:tr w:rsidR="00E05093" w14:paraId="25568009" w14:textId="3B136BDC" w:rsidTr="00E05093">
        <w:trPr>
          <w:jc w:val="center"/>
        </w:trPr>
        <w:tc>
          <w:tcPr>
            <w:tcW w:w="5727" w:type="dxa"/>
          </w:tcPr>
          <w:p w14:paraId="35DBC645" w14:textId="0EA5824D" w:rsidR="00E05093" w:rsidRPr="00E05093" w:rsidRDefault="00E05093" w:rsidP="00E05093">
            <w:pPr>
              <w:jc w:val="both"/>
              <w:rPr>
                <w:rFonts w:asciiTheme="minorHAnsi" w:hAnsiTheme="minorHAnsi" w:cstheme="minorHAnsi"/>
                <w:b/>
                <w:color w:val="000000"/>
                <w:szCs w:val="22"/>
                <w:u w:val="single"/>
                <w:lang w:val="es-MX"/>
              </w:rPr>
            </w:pPr>
            <w:r w:rsidRPr="00E05093">
              <w:rPr>
                <w:rFonts w:asciiTheme="minorHAnsi" w:hAnsiTheme="minorHAnsi" w:cstheme="minorHAnsi"/>
                <w:szCs w:val="22"/>
              </w:rPr>
              <w:t>Esta modalidad considera la cancelación por la realización de cada estudio que sea solicitado por la CSBP. Para tal motivo se considerará los precios unitarios ofertados por el centro adjudicado para los siguientes estudios:</w:t>
            </w:r>
          </w:p>
        </w:tc>
        <w:tc>
          <w:tcPr>
            <w:tcW w:w="1542" w:type="dxa"/>
            <w:shd w:val="clear" w:color="auto" w:fill="BDD6EE" w:themeFill="accent1" w:themeFillTint="66"/>
          </w:tcPr>
          <w:p w14:paraId="4B520A00" w14:textId="77777777" w:rsidR="00E05093" w:rsidRDefault="00E05093" w:rsidP="00E05093"/>
        </w:tc>
        <w:tc>
          <w:tcPr>
            <w:tcW w:w="1294" w:type="dxa"/>
            <w:shd w:val="clear" w:color="auto" w:fill="BDD6EE" w:themeFill="accent1" w:themeFillTint="66"/>
          </w:tcPr>
          <w:p w14:paraId="37117283" w14:textId="77777777" w:rsidR="00E05093" w:rsidRDefault="00E05093" w:rsidP="00E05093"/>
        </w:tc>
        <w:tc>
          <w:tcPr>
            <w:tcW w:w="1350" w:type="dxa"/>
            <w:shd w:val="clear" w:color="auto" w:fill="BDD6EE" w:themeFill="accent1" w:themeFillTint="66"/>
          </w:tcPr>
          <w:p w14:paraId="731DADD6" w14:textId="77777777" w:rsidR="00E05093" w:rsidRDefault="00E05093" w:rsidP="00E05093"/>
        </w:tc>
      </w:tr>
      <w:tr w:rsidR="00E05093" w14:paraId="7B2F04FD" w14:textId="47909361" w:rsidTr="00E05093">
        <w:trPr>
          <w:trHeight w:val="82"/>
          <w:jc w:val="center"/>
        </w:trPr>
        <w:tc>
          <w:tcPr>
            <w:tcW w:w="5727" w:type="dxa"/>
            <w:shd w:val="clear" w:color="auto" w:fill="auto"/>
          </w:tcPr>
          <w:p w14:paraId="21D0C2A6" w14:textId="49237044" w:rsidR="00E05093" w:rsidRPr="00E05093" w:rsidRDefault="00E05093" w:rsidP="00E05093">
            <w:pPr>
              <w:pStyle w:val="Textoindependiente"/>
              <w:numPr>
                <w:ilvl w:val="1"/>
                <w:numId w:val="43"/>
              </w:numPr>
              <w:spacing w:before="120" w:after="0"/>
              <w:jc w:val="both"/>
              <w:rPr>
                <w:rFonts w:asciiTheme="minorHAnsi" w:hAnsiTheme="minorHAnsi" w:cstheme="minorHAnsi"/>
                <w:i/>
              </w:rPr>
            </w:pPr>
            <w:r w:rsidRPr="00E05093">
              <w:rPr>
                <w:rFonts w:asciiTheme="minorHAnsi" w:hAnsiTheme="minorHAnsi" w:cstheme="minorHAnsi"/>
                <w:i/>
                <w:sz w:val="20"/>
              </w:rPr>
              <w:t>Análisis de cálculo renal</w:t>
            </w:r>
          </w:p>
        </w:tc>
        <w:tc>
          <w:tcPr>
            <w:tcW w:w="1542" w:type="dxa"/>
            <w:shd w:val="clear" w:color="auto" w:fill="auto"/>
          </w:tcPr>
          <w:p w14:paraId="60C831E5" w14:textId="77777777" w:rsidR="00E05093" w:rsidRDefault="00E05093" w:rsidP="00E05093"/>
        </w:tc>
        <w:tc>
          <w:tcPr>
            <w:tcW w:w="1294" w:type="dxa"/>
            <w:shd w:val="clear" w:color="auto" w:fill="BDD6EE" w:themeFill="accent1" w:themeFillTint="66"/>
          </w:tcPr>
          <w:p w14:paraId="6F708D64" w14:textId="77777777" w:rsidR="00E05093" w:rsidRDefault="00E05093" w:rsidP="00E05093"/>
        </w:tc>
        <w:tc>
          <w:tcPr>
            <w:tcW w:w="1350" w:type="dxa"/>
            <w:shd w:val="clear" w:color="auto" w:fill="BDD6EE" w:themeFill="accent1" w:themeFillTint="66"/>
          </w:tcPr>
          <w:p w14:paraId="1072D1CC" w14:textId="77777777" w:rsidR="00E05093" w:rsidRDefault="00E05093" w:rsidP="00E05093"/>
        </w:tc>
      </w:tr>
      <w:tr w:rsidR="00E05093" w14:paraId="087C625C" w14:textId="77777777" w:rsidTr="00E05093">
        <w:trPr>
          <w:jc w:val="center"/>
        </w:trPr>
        <w:tc>
          <w:tcPr>
            <w:tcW w:w="5727" w:type="dxa"/>
            <w:shd w:val="clear" w:color="auto" w:fill="auto"/>
          </w:tcPr>
          <w:p w14:paraId="71A8B79B" w14:textId="31D07D83" w:rsidR="00E05093" w:rsidRPr="00E05093" w:rsidRDefault="00E05093" w:rsidP="00E05093">
            <w:pPr>
              <w:pStyle w:val="Textoindependiente"/>
              <w:numPr>
                <w:ilvl w:val="1"/>
                <w:numId w:val="43"/>
              </w:numPr>
              <w:spacing w:after="0"/>
              <w:jc w:val="both"/>
              <w:rPr>
                <w:rFonts w:asciiTheme="minorHAnsi" w:hAnsiTheme="minorHAnsi" w:cstheme="minorHAnsi"/>
                <w:i/>
              </w:rPr>
            </w:pPr>
            <w:r w:rsidRPr="00E05093">
              <w:rPr>
                <w:rFonts w:asciiTheme="minorHAnsi" w:hAnsiTheme="minorHAnsi" w:cstheme="minorHAnsi"/>
                <w:i/>
                <w:sz w:val="20"/>
              </w:rPr>
              <w:t xml:space="preserve">Estudio </w:t>
            </w:r>
            <w:proofErr w:type="spellStart"/>
            <w:r w:rsidRPr="00E05093">
              <w:rPr>
                <w:rFonts w:asciiTheme="minorHAnsi" w:hAnsiTheme="minorHAnsi" w:cstheme="minorHAnsi"/>
                <w:i/>
                <w:sz w:val="20"/>
              </w:rPr>
              <w:t>transoperatorio</w:t>
            </w:r>
            <w:proofErr w:type="spellEnd"/>
            <w:r w:rsidRPr="00E05093">
              <w:rPr>
                <w:rFonts w:asciiTheme="minorHAnsi" w:hAnsiTheme="minorHAnsi" w:cstheme="minorHAnsi"/>
                <w:i/>
                <w:sz w:val="20"/>
              </w:rPr>
              <w:t xml:space="preserve"> por congelación </w:t>
            </w:r>
          </w:p>
        </w:tc>
        <w:tc>
          <w:tcPr>
            <w:tcW w:w="1542" w:type="dxa"/>
            <w:shd w:val="clear" w:color="auto" w:fill="auto"/>
          </w:tcPr>
          <w:p w14:paraId="70989B6F" w14:textId="77777777" w:rsidR="00E05093" w:rsidRDefault="00E05093" w:rsidP="00E05093"/>
        </w:tc>
        <w:tc>
          <w:tcPr>
            <w:tcW w:w="1294" w:type="dxa"/>
            <w:shd w:val="clear" w:color="auto" w:fill="BDD6EE" w:themeFill="accent1" w:themeFillTint="66"/>
          </w:tcPr>
          <w:p w14:paraId="298FE158" w14:textId="77777777" w:rsidR="00E05093" w:rsidRDefault="00E05093" w:rsidP="00E05093"/>
        </w:tc>
        <w:tc>
          <w:tcPr>
            <w:tcW w:w="1350" w:type="dxa"/>
            <w:shd w:val="clear" w:color="auto" w:fill="BDD6EE" w:themeFill="accent1" w:themeFillTint="66"/>
          </w:tcPr>
          <w:p w14:paraId="0FC4B5BA" w14:textId="77777777" w:rsidR="00E05093" w:rsidRDefault="00E05093" w:rsidP="00E05093"/>
        </w:tc>
      </w:tr>
      <w:tr w:rsidR="00E05093" w14:paraId="235CCF87" w14:textId="77777777" w:rsidTr="00E05093">
        <w:trPr>
          <w:jc w:val="center"/>
        </w:trPr>
        <w:tc>
          <w:tcPr>
            <w:tcW w:w="5727" w:type="dxa"/>
            <w:shd w:val="clear" w:color="auto" w:fill="auto"/>
          </w:tcPr>
          <w:p w14:paraId="14B30701" w14:textId="25D4A2EC" w:rsidR="00E05093" w:rsidRPr="00E05093" w:rsidRDefault="00E05093" w:rsidP="00E05093">
            <w:pPr>
              <w:pStyle w:val="Textoindependiente"/>
              <w:numPr>
                <w:ilvl w:val="1"/>
                <w:numId w:val="43"/>
              </w:numPr>
              <w:spacing w:after="0"/>
              <w:jc w:val="both"/>
              <w:rPr>
                <w:rFonts w:asciiTheme="minorHAnsi" w:hAnsiTheme="minorHAnsi" w:cstheme="minorHAnsi"/>
                <w:i/>
              </w:rPr>
            </w:pPr>
            <w:r w:rsidRPr="00E05093">
              <w:rPr>
                <w:rFonts w:asciiTheme="minorHAnsi" w:hAnsiTheme="minorHAnsi" w:cstheme="minorHAnsi"/>
                <w:i/>
                <w:sz w:val="20"/>
              </w:rPr>
              <w:t>Estudio de pieza operatoria grande (especímenes de cirugía mayor con vaciamiento ganglionar)</w:t>
            </w:r>
          </w:p>
        </w:tc>
        <w:tc>
          <w:tcPr>
            <w:tcW w:w="1542" w:type="dxa"/>
            <w:shd w:val="clear" w:color="auto" w:fill="auto"/>
          </w:tcPr>
          <w:p w14:paraId="33207DDE" w14:textId="77777777" w:rsidR="00E05093" w:rsidRDefault="00E05093" w:rsidP="00E05093"/>
        </w:tc>
        <w:tc>
          <w:tcPr>
            <w:tcW w:w="1294" w:type="dxa"/>
            <w:shd w:val="clear" w:color="auto" w:fill="BDD6EE" w:themeFill="accent1" w:themeFillTint="66"/>
          </w:tcPr>
          <w:p w14:paraId="00897296" w14:textId="77777777" w:rsidR="00E05093" w:rsidRDefault="00E05093" w:rsidP="00E05093"/>
        </w:tc>
        <w:tc>
          <w:tcPr>
            <w:tcW w:w="1350" w:type="dxa"/>
            <w:shd w:val="clear" w:color="auto" w:fill="BDD6EE" w:themeFill="accent1" w:themeFillTint="66"/>
          </w:tcPr>
          <w:p w14:paraId="33FD9C2A" w14:textId="77777777" w:rsidR="00E05093" w:rsidRDefault="00E05093" w:rsidP="00E05093"/>
        </w:tc>
      </w:tr>
      <w:tr w:rsidR="00E05093" w14:paraId="2194C07A" w14:textId="77777777" w:rsidTr="00E05093">
        <w:trPr>
          <w:jc w:val="center"/>
        </w:trPr>
        <w:tc>
          <w:tcPr>
            <w:tcW w:w="5727" w:type="dxa"/>
            <w:shd w:val="clear" w:color="auto" w:fill="auto"/>
          </w:tcPr>
          <w:p w14:paraId="779F6D24" w14:textId="0EA36E86" w:rsidR="00E05093" w:rsidRPr="00E05093" w:rsidRDefault="00E05093" w:rsidP="00E05093">
            <w:pPr>
              <w:pStyle w:val="Textoindependiente"/>
              <w:numPr>
                <w:ilvl w:val="1"/>
                <w:numId w:val="43"/>
              </w:numPr>
              <w:spacing w:after="0"/>
              <w:jc w:val="both"/>
              <w:rPr>
                <w:rFonts w:asciiTheme="minorHAnsi" w:hAnsiTheme="minorHAnsi" w:cstheme="minorHAnsi"/>
                <w:i/>
                <w:sz w:val="20"/>
              </w:rPr>
            </w:pPr>
            <w:proofErr w:type="spellStart"/>
            <w:r w:rsidRPr="00E05093">
              <w:rPr>
                <w:rFonts w:asciiTheme="minorHAnsi" w:hAnsiTheme="minorHAnsi" w:cstheme="minorHAnsi"/>
                <w:i/>
                <w:sz w:val="20"/>
              </w:rPr>
              <w:t>Inmunomarcación</w:t>
            </w:r>
            <w:proofErr w:type="spellEnd"/>
            <w:r w:rsidRPr="00E05093">
              <w:rPr>
                <w:rFonts w:asciiTheme="minorHAnsi" w:hAnsiTheme="minorHAnsi" w:cstheme="minorHAnsi"/>
                <w:i/>
                <w:sz w:val="20"/>
              </w:rPr>
              <w:t xml:space="preserve"> (receptores hormonales y anticuerpos monoclonales como marcadores tumorales en tejido) acorde al número de marcadores-anticuerpos por paciente.</w:t>
            </w:r>
          </w:p>
          <w:p w14:paraId="26BBF67C" w14:textId="2F05411B" w:rsidR="00E05093" w:rsidRPr="00E05093" w:rsidRDefault="00E05093" w:rsidP="00E05093">
            <w:pPr>
              <w:jc w:val="both"/>
              <w:rPr>
                <w:rFonts w:asciiTheme="minorHAnsi" w:hAnsiTheme="minorHAnsi" w:cstheme="minorHAnsi"/>
                <w:i/>
                <w:szCs w:val="22"/>
              </w:rPr>
            </w:pPr>
          </w:p>
        </w:tc>
        <w:tc>
          <w:tcPr>
            <w:tcW w:w="1542" w:type="dxa"/>
            <w:shd w:val="clear" w:color="auto" w:fill="auto"/>
          </w:tcPr>
          <w:p w14:paraId="13EBA819" w14:textId="77777777" w:rsidR="00E05093" w:rsidRDefault="00E05093" w:rsidP="00E05093"/>
        </w:tc>
        <w:tc>
          <w:tcPr>
            <w:tcW w:w="1294" w:type="dxa"/>
            <w:shd w:val="clear" w:color="auto" w:fill="BDD6EE" w:themeFill="accent1" w:themeFillTint="66"/>
          </w:tcPr>
          <w:p w14:paraId="529C91A3" w14:textId="77777777" w:rsidR="00E05093" w:rsidRDefault="00E05093" w:rsidP="00E05093"/>
        </w:tc>
        <w:tc>
          <w:tcPr>
            <w:tcW w:w="1350" w:type="dxa"/>
            <w:shd w:val="clear" w:color="auto" w:fill="BDD6EE" w:themeFill="accent1" w:themeFillTint="66"/>
          </w:tcPr>
          <w:p w14:paraId="5B8BE9CA" w14:textId="77777777" w:rsidR="00E05093" w:rsidRDefault="00E05093" w:rsidP="00E05093"/>
        </w:tc>
      </w:tr>
    </w:tbl>
    <w:p w14:paraId="55DF6634" w14:textId="77777777" w:rsidR="008D430A" w:rsidRDefault="008D430A" w:rsidP="008D430A">
      <w:pPr>
        <w:jc w:val="both"/>
        <w:rPr>
          <w:rFonts w:ascii="Arial" w:hAnsi="Arial" w:cs="Arial"/>
          <w:b/>
          <w:bCs/>
          <w:i/>
        </w:rPr>
      </w:pPr>
    </w:p>
    <w:p w14:paraId="7660C250" w14:textId="77777777" w:rsidR="008D430A" w:rsidRDefault="008D430A" w:rsidP="008D430A">
      <w:pPr>
        <w:jc w:val="both"/>
        <w:rPr>
          <w:rFonts w:ascii="Arial" w:hAnsi="Arial" w:cs="Arial"/>
          <w:b/>
          <w:bCs/>
          <w:i/>
        </w:rPr>
      </w:pPr>
    </w:p>
    <w:p w14:paraId="664A6A25" w14:textId="77777777" w:rsidR="008D430A" w:rsidRDefault="008D430A" w:rsidP="008D430A">
      <w:pPr>
        <w:ind w:left="360"/>
        <w:jc w:val="both"/>
        <w:rPr>
          <w:rFonts w:asciiTheme="minorHAnsi" w:hAnsiTheme="minorHAnsi" w:cstheme="minorHAnsi"/>
        </w:rPr>
      </w:pPr>
    </w:p>
    <w:p w14:paraId="248B4061" w14:textId="77777777" w:rsidR="00531BD0" w:rsidRDefault="00531BD0" w:rsidP="008D430A">
      <w:pPr>
        <w:ind w:left="360"/>
        <w:jc w:val="both"/>
        <w:rPr>
          <w:rFonts w:asciiTheme="minorHAnsi" w:hAnsiTheme="minorHAnsi" w:cstheme="minorHAnsi"/>
        </w:rPr>
      </w:pPr>
    </w:p>
    <w:p w14:paraId="0D318CC1" w14:textId="77777777" w:rsidR="00531BD0" w:rsidRDefault="00531BD0" w:rsidP="008D430A">
      <w:pPr>
        <w:ind w:left="360"/>
        <w:jc w:val="both"/>
        <w:rPr>
          <w:rFonts w:asciiTheme="minorHAnsi" w:hAnsiTheme="minorHAnsi" w:cstheme="minorHAnsi"/>
        </w:rPr>
      </w:pPr>
    </w:p>
    <w:p w14:paraId="40F16E7A" w14:textId="77777777" w:rsidR="00531BD0" w:rsidRPr="00B276F5" w:rsidRDefault="00531BD0" w:rsidP="008D430A">
      <w:pPr>
        <w:ind w:left="360"/>
        <w:jc w:val="both"/>
        <w:rPr>
          <w:rFonts w:asciiTheme="minorHAnsi" w:hAnsiTheme="minorHAnsi" w:cstheme="minorHAnsi"/>
        </w:rPr>
      </w:pPr>
    </w:p>
    <w:p w14:paraId="4FD6EA6D" w14:textId="77777777" w:rsidR="008D430A" w:rsidRDefault="008D430A" w:rsidP="008D430A">
      <w:pPr>
        <w:ind w:left="360"/>
        <w:jc w:val="center"/>
        <w:rPr>
          <w:rFonts w:asciiTheme="minorHAnsi" w:hAnsiTheme="minorHAnsi" w:cstheme="minorHAnsi"/>
        </w:rPr>
      </w:pPr>
    </w:p>
    <w:p w14:paraId="02EC4167" w14:textId="77777777" w:rsidR="008D430A" w:rsidRPr="00B276F5" w:rsidRDefault="008D430A" w:rsidP="008D430A">
      <w:pPr>
        <w:ind w:left="360"/>
        <w:jc w:val="center"/>
        <w:rPr>
          <w:rFonts w:asciiTheme="minorHAnsi" w:hAnsiTheme="minorHAnsi" w:cstheme="minorHAnsi"/>
        </w:rPr>
      </w:pPr>
    </w:p>
    <w:p w14:paraId="3C95ABD0" w14:textId="77777777" w:rsidR="008D430A" w:rsidRPr="00B276F5" w:rsidRDefault="008D430A" w:rsidP="008D430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4ED2886" w14:textId="77777777" w:rsidR="008D430A" w:rsidRPr="00B276F5" w:rsidRDefault="008D430A" w:rsidP="008D430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93884FB" w14:textId="77777777" w:rsidR="008D430A" w:rsidRPr="00B276F5" w:rsidRDefault="008D430A" w:rsidP="008D430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8526506" w14:textId="77777777" w:rsidR="008D430A" w:rsidRDefault="008D430A" w:rsidP="008D430A">
      <w:pPr>
        <w:jc w:val="center"/>
        <w:rPr>
          <w:rFonts w:asciiTheme="minorHAnsi" w:hAnsiTheme="minorHAnsi" w:cstheme="minorHAnsi"/>
          <w:b/>
          <w:highlight w:val="yellow"/>
          <w:lang w:val="es-BO"/>
        </w:rPr>
      </w:pPr>
    </w:p>
    <w:p w14:paraId="703D1EFF" w14:textId="77777777" w:rsidR="00E05093" w:rsidRDefault="00E05093" w:rsidP="008D430A">
      <w:pPr>
        <w:jc w:val="center"/>
        <w:rPr>
          <w:rFonts w:asciiTheme="minorHAnsi" w:hAnsiTheme="minorHAnsi" w:cstheme="minorHAnsi"/>
          <w:b/>
          <w:highlight w:val="yellow"/>
          <w:lang w:val="es-BO"/>
        </w:rPr>
      </w:pPr>
    </w:p>
    <w:p w14:paraId="73DB2048" w14:textId="77777777" w:rsidR="00E05093" w:rsidRDefault="00E05093" w:rsidP="008D430A">
      <w:pPr>
        <w:jc w:val="center"/>
        <w:rPr>
          <w:rFonts w:asciiTheme="minorHAnsi" w:hAnsiTheme="minorHAnsi" w:cstheme="minorHAnsi"/>
          <w:b/>
          <w:highlight w:val="yellow"/>
          <w:lang w:val="es-BO"/>
        </w:rPr>
      </w:pPr>
    </w:p>
    <w:p w14:paraId="38726FE7" w14:textId="77777777" w:rsidR="00E05093" w:rsidRDefault="00E05093" w:rsidP="008D430A">
      <w:pPr>
        <w:jc w:val="center"/>
        <w:rPr>
          <w:rFonts w:asciiTheme="minorHAnsi" w:hAnsiTheme="minorHAnsi" w:cstheme="minorHAnsi"/>
          <w:b/>
          <w:highlight w:val="yellow"/>
          <w:lang w:val="es-BO"/>
        </w:rPr>
      </w:pPr>
    </w:p>
    <w:p w14:paraId="193BD39A" w14:textId="77777777" w:rsidR="00E05093" w:rsidRDefault="00E05093" w:rsidP="008D430A">
      <w:pPr>
        <w:jc w:val="center"/>
        <w:rPr>
          <w:rFonts w:asciiTheme="minorHAnsi" w:hAnsiTheme="minorHAnsi" w:cstheme="minorHAnsi"/>
          <w:b/>
          <w:highlight w:val="yellow"/>
          <w:lang w:val="es-BO"/>
        </w:rPr>
      </w:pPr>
    </w:p>
    <w:p w14:paraId="273176E4" w14:textId="77777777" w:rsidR="00E05093" w:rsidRPr="00B276F5" w:rsidRDefault="00E05093" w:rsidP="008D430A">
      <w:pPr>
        <w:jc w:val="center"/>
        <w:rPr>
          <w:rFonts w:asciiTheme="minorHAnsi" w:hAnsiTheme="minorHAnsi" w:cstheme="minorHAnsi"/>
          <w:b/>
          <w:highlight w:val="yellow"/>
          <w:lang w:val="es-BO"/>
        </w:rPr>
      </w:pPr>
    </w:p>
    <w:p w14:paraId="0BFAA133" w14:textId="77777777" w:rsidR="008D430A" w:rsidRPr="00F442DD" w:rsidRDefault="008D430A" w:rsidP="008D430A">
      <w:pPr>
        <w:jc w:val="center"/>
        <w:rPr>
          <w:rFonts w:ascii="Arial" w:hAnsi="Arial" w:cs="Arial"/>
          <w:b/>
          <w:sz w:val="22"/>
          <w:szCs w:val="22"/>
          <w:highlight w:val="yellow"/>
          <w:lang w:val="es-BO"/>
        </w:rPr>
      </w:pPr>
    </w:p>
    <w:p w14:paraId="2906EB7C" w14:textId="77777777" w:rsidR="008D430A" w:rsidRDefault="008D430A" w:rsidP="008D430A">
      <w:pPr>
        <w:rPr>
          <w:rFonts w:asciiTheme="minorHAnsi" w:hAnsiTheme="minorHAnsi" w:cs="Arial"/>
          <w:b/>
          <w:bCs/>
          <w:sz w:val="16"/>
          <w:szCs w:val="16"/>
        </w:rPr>
      </w:pPr>
    </w:p>
    <w:p w14:paraId="0984B23E" w14:textId="77777777" w:rsidR="008D430A" w:rsidRDefault="008D430A" w:rsidP="008D430A">
      <w:pPr>
        <w:rPr>
          <w:rFonts w:asciiTheme="minorHAnsi" w:hAnsiTheme="minorHAnsi" w:cs="Arial"/>
          <w:b/>
          <w:bCs/>
          <w:sz w:val="16"/>
          <w:szCs w:val="16"/>
        </w:rPr>
      </w:pPr>
    </w:p>
    <w:p w14:paraId="42B69EDC" w14:textId="77777777" w:rsidR="008D430A" w:rsidRDefault="008D430A" w:rsidP="008D430A">
      <w:pPr>
        <w:rPr>
          <w:rFonts w:asciiTheme="minorHAnsi" w:hAnsiTheme="minorHAnsi" w:cs="Arial"/>
          <w:b/>
          <w:bCs/>
          <w:sz w:val="16"/>
          <w:szCs w:val="16"/>
        </w:rPr>
      </w:pPr>
    </w:p>
    <w:p w14:paraId="72F40798" w14:textId="0E15916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3715C575" w14:textId="77777777" w:rsidR="00111C12" w:rsidRPr="00111C12" w:rsidRDefault="00111C12" w:rsidP="00111C12">
      <w:pPr>
        <w:autoSpaceDE w:val="0"/>
        <w:autoSpaceDN w:val="0"/>
        <w:adjustRightInd w:val="0"/>
        <w:jc w:val="right"/>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CITE: CB-AL-CONTRATO No. 00-2022 </w:t>
      </w:r>
    </w:p>
    <w:p w14:paraId="1D56FF35" w14:textId="77777777" w:rsidR="00DE7C69" w:rsidRPr="00322A7E" w:rsidRDefault="00DE7C69" w:rsidP="00DE7C69">
      <w:pPr>
        <w:pStyle w:val="Default"/>
        <w:jc w:val="center"/>
        <w:rPr>
          <w:rFonts w:asciiTheme="minorHAnsi" w:hAnsiTheme="minorHAnsi" w:cstheme="minorHAnsi"/>
          <w:sz w:val="18"/>
          <w:szCs w:val="18"/>
        </w:rPr>
      </w:pPr>
      <w:r w:rsidRPr="00322A7E">
        <w:rPr>
          <w:rFonts w:asciiTheme="minorHAnsi" w:hAnsiTheme="minorHAnsi" w:cstheme="minorHAnsi"/>
          <w:b/>
          <w:bCs/>
          <w:sz w:val="18"/>
          <w:szCs w:val="18"/>
        </w:rPr>
        <w:t>COMPRA DE SERVICIOS DE LABORATORIO DE CITOLOGIA Y PATOLOGIA</w:t>
      </w:r>
    </w:p>
    <w:p w14:paraId="2D89549E"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sz w:val="18"/>
          <w:szCs w:val="18"/>
        </w:rPr>
        <w:t xml:space="preserve">Conste por el presente Documento Privado de </w:t>
      </w:r>
      <w:r w:rsidRPr="00322A7E">
        <w:rPr>
          <w:rFonts w:asciiTheme="minorHAnsi" w:hAnsiTheme="minorHAnsi" w:cstheme="minorHAnsi"/>
          <w:b/>
          <w:bCs/>
          <w:sz w:val="18"/>
          <w:szCs w:val="18"/>
        </w:rPr>
        <w:t xml:space="preserve">COMPRA DE SERVICIOS DE LABORATORIO DE CITOPATOLOGIA Y PATOLOGIA, </w:t>
      </w:r>
      <w:r w:rsidRPr="00322A7E">
        <w:rPr>
          <w:rFonts w:asciiTheme="minorHAnsi" w:hAnsiTheme="minorHAnsi" w:cstheme="minorHAnsi"/>
          <w:sz w:val="18"/>
          <w:szCs w:val="18"/>
        </w:rPr>
        <w:t xml:space="preserve">el mismo que podrá ser elevado a instrumento público a simple reconocimiento de firmas y rúbricas ante autoridad competente, suscrito al tenor de las siguientes cláusulas: </w:t>
      </w:r>
    </w:p>
    <w:p w14:paraId="08800C5D"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b/>
          <w:bCs/>
          <w:sz w:val="18"/>
          <w:szCs w:val="18"/>
        </w:rPr>
        <w:t xml:space="preserve">PRIMERA: PARTES.- </w:t>
      </w:r>
      <w:r w:rsidRPr="00322A7E">
        <w:rPr>
          <w:rFonts w:asciiTheme="minorHAnsi" w:hAnsiTheme="minorHAnsi" w:cstheme="minorHAnsi"/>
          <w:sz w:val="18"/>
          <w:szCs w:val="18"/>
        </w:rPr>
        <w:t xml:space="preserve">Son partes en el presente contrato: </w:t>
      </w:r>
    </w:p>
    <w:p w14:paraId="336712E5"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b/>
          <w:bCs/>
          <w:sz w:val="18"/>
          <w:szCs w:val="18"/>
        </w:rPr>
        <w:t xml:space="preserve">1.1. </w:t>
      </w:r>
      <w:r w:rsidRPr="00322A7E">
        <w:rPr>
          <w:rFonts w:asciiTheme="minorHAnsi" w:hAnsiTheme="minorHAnsi" w:cstheme="minorHAnsi"/>
          <w:sz w:val="18"/>
          <w:szCs w:val="18"/>
        </w:rPr>
        <w:t xml:space="preserve">La </w:t>
      </w:r>
      <w:r w:rsidRPr="00322A7E">
        <w:rPr>
          <w:rFonts w:asciiTheme="minorHAnsi" w:hAnsiTheme="minorHAnsi" w:cstheme="minorHAnsi"/>
          <w:b/>
          <w:bCs/>
          <w:sz w:val="18"/>
          <w:szCs w:val="18"/>
        </w:rPr>
        <w:t xml:space="preserve">CAJA DE SALUD DE LA BANCA PRIVADA-REGIONAL COCHABAMBA, </w:t>
      </w:r>
      <w:r w:rsidRPr="00322A7E">
        <w:rPr>
          <w:rFonts w:asciiTheme="minorHAnsi" w:hAnsiTheme="minorHAnsi" w:cstheme="minorHAnsi"/>
          <w:sz w:val="18"/>
          <w:szCs w:val="18"/>
        </w:rPr>
        <w:t xml:space="preserve">con Número de Identificación Tributaria 1020635028, con domicilio en Calle </w:t>
      </w:r>
      <w:proofErr w:type="spellStart"/>
      <w:r w:rsidRPr="00322A7E">
        <w:rPr>
          <w:rFonts w:asciiTheme="minorHAnsi" w:hAnsiTheme="minorHAnsi" w:cstheme="minorHAnsi"/>
          <w:sz w:val="18"/>
          <w:szCs w:val="18"/>
        </w:rPr>
        <w:t>Hamiraya</w:t>
      </w:r>
      <w:proofErr w:type="spellEnd"/>
      <w:r w:rsidRPr="00322A7E">
        <w:rPr>
          <w:rFonts w:asciiTheme="minorHAnsi" w:hAnsiTheme="minorHAnsi" w:cstheme="minorHAnsi"/>
          <w:sz w:val="18"/>
          <w:szCs w:val="18"/>
        </w:rPr>
        <w:t xml:space="preserve"> Nro. 356, Zona Central de esta ciudad, representada por el </w:t>
      </w:r>
      <w:r w:rsidRPr="00322A7E">
        <w:rPr>
          <w:rFonts w:asciiTheme="minorHAnsi" w:hAnsiTheme="minorHAnsi" w:cstheme="minorHAnsi"/>
          <w:b/>
          <w:bCs/>
          <w:sz w:val="18"/>
          <w:szCs w:val="18"/>
        </w:rPr>
        <w:t>Lic. Roger Mauricio Patiño Rojas - Administrador Regional y por el la Dra. Daniela Elsa Cuevas Carpio – Jefe Médico Regional</w:t>
      </w:r>
      <w:r w:rsidRPr="00322A7E">
        <w:rPr>
          <w:rFonts w:asciiTheme="minorHAnsi" w:hAnsiTheme="minorHAnsi" w:cstheme="minorHAnsi"/>
          <w:sz w:val="18"/>
          <w:szCs w:val="18"/>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322A7E">
        <w:rPr>
          <w:rFonts w:asciiTheme="minorHAnsi" w:hAnsiTheme="minorHAnsi" w:cstheme="minorHAnsi"/>
          <w:b/>
          <w:bCs/>
          <w:sz w:val="18"/>
          <w:szCs w:val="18"/>
        </w:rPr>
        <w:t xml:space="preserve">CSBP </w:t>
      </w:r>
      <w:r w:rsidRPr="00322A7E">
        <w:rPr>
          <w:rFonts w:asciiTheme="minorHAnsi" w:hAnsiTheme="minorHAnsi" w:cstheme="minorHAnsi"/>
          <w:sz w:val="18"/>
          <w:szCs w:val="18"/>
        </w:rPr>
        <w:t xml:space="preserve">y por la otra: </w:t>
      </w:r>
    </w:p>
    <w:p w14:paraId="144C9D22" w14:textId="77777777" w:rsidR="00DE7C69" w:rsidRPr="00322A7E" w:rsidRDefault="00DE7C69" w:rsidP="00DE7C69">
      <w:pPr>
        <w:pStyle w:val="Default"/>
        <w:jc w:val="both"/>
        <w:rPr>
          <w:rFonts w:asciiTheme="minorHAnsi" w:hAnsiTheme="minorHAnsi" w:cstheme="minorHAnsi"/>
          <w:sz w:val="18"/>
          <w:szCs w:val="18"/>
        </w:rPr>
      </w:pPr>
    </w:p>
    <w:p w14:paraId="5A34CED5"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b/>
          <w:bCs/>
          <w:sz w:val="18"/>
          <w:szCs w:val="18"/>
        </w:rPr>
        <w:t xml:space="preserve">1.2. </w:t>
      </w:r>
      <w:r w:rsidRPr="00322A7E">
        <w:rPr>
          <w:rFonts w:asciiTheme="minorHAnsi" w:hAnsiTheme="minorHAnsi" w:cstheme="minorHAnsi"/>
          <w:sz w:val="18"/>
          <w:szCs w:val="18"/>
        </w:rPr>
        <w:t xml:space="preserve">………………………………………, con Número de Identificación Tributaria ……….., inscrito en FUNDEMPRESA bajo la Matricula No. ……………., domiciliado en la Calle ……………….., representado/ propietario ………… con Cédula de Identidad ………..; que para efectos del contrato en adelante se denominará el </w:t>
      </w:r>
      <w:r w:rsidRPr="00322A7E">
        <w:rPr>
          <w:rFonts w:asciiTheme="minorHAnsi" w:hAnsiTheme="minorHAnsi" w:cstheme="minorHAnsi"/>
          <w:b/>
          <w:bCs/>
          <w:sz w:val="18"/>
          <w:szCs w:val="18"/>
        </w:rPr>
        <w:t xml:space="preserve">CENTRO. </w:t>
      </w:r>
    </w:p>
    <w:p w14:paraId="36EFA509" w14:textId="77777777" w:rsidR="00DE7C69" w:rsidRPr="00322A7E" w:rsidRDefault="00DE7C69" w:rsidP="00DE7C69">
      <w:pPr>
        <w:pStyle w:val="Default"/>
        <w:jc w:val="both"/>
        <w:rPr>
          <w:rFonts w:asciiTheme="minorHAnsi" w:hAnsiTheme="minorHAnsi" w:cstheme="minorHAnsi"/>
          <w:sz w:val="18"/>
          <w:szCs w:val="18"/>
        </w:rPr>
      </w:pPr>
    </w:p>
    <w:p w14:paraId="229B1413"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b/>
          <w:bCs/>
          <w:sz w:val="18"/>
          <w:szCs w:val="18"/>
        </w:rPr>
        <w:t xml:space="preserve">SEGUNDA: ANTECEDENTES.- </w:t>
      </w:r>
      <w:r w:rsidRPr="00322A7E">
        <w:rPr>
          <w:rFonts w:asciiTheme="minorHAnsi" w:hAnsiTheme="minorHAnsi" w:cstheme="minorHAnsi"/>
          <w:sz w:val="18"/>
          <w:szCs w:val="18"/>
        </w:rPr>
        <w:t xml:space="preserve">La </w:t>
      </w:r>
      <w:r w:rsidRPr="00322A7E">
        <w:rPr>
          <w:rFonts w:asciiTheme="minorHAnsi" w:hAnsiTheme="minorHAnsi" w:cstheme="minorHAnsi"/>
          <w:b/>
          <w:bCs/>
          <w:sz w:val="18"/>
          <w:szCs w:val="18"/>
        </w:rPr>
        <w:t xml:space="preserve">CSBP </w:t>
      </w:r>
      <w:r w:rsidRPr="00322A7E">
        <w:rPr>
          <w:rFonts w:asciiTheme="minorHAnsi" w:hAnsiTheme="minorHAnsi" w:cstheme="minorHAnsi"/>
          <w:sz w:val="18"/>
          <w:szCs w:val="18"/>
        </w:rPr>
        <w:t xml:space="preserve">inició Proceso de “Contratación de Servicios de Laboratorio de Citología y Patología, bajo la modalidad de Invitación Pública, convocando a las empresas interesadas en proveer el Servicio a presentar sus propuestas de acuerdo a las Especificaciones Técnicas establecidas por la </w:t>
      </w:r>
      <w:r w:rsidRPr="00322A7E">
        <w:rPr>
          <w:rFonts w:asciiTheme="minorHAnsi" w:hAnsiTheme="minorHAnsi" w:cstheme="minorHAnsi"/>
          <w:b/>
          <w:bCs/>
          <w:sz w:val="18"/>
          <w:szCs w:val="18"/>
        </w:rPr>
        <w:t xml:space="preserve">CSBP </w:t>
      </w:r>
      <w:r w:rsidRPr="00322A7E">
        <w:rPr>
          <w:rFonts w:asciiTheme="minorHAnsi" w:hAnsiTheme="minorHAnsi" w:cstheme="minorHAnsi"/>
          <w:sz w:val="18"/>
          <w:szCs w:val="18"/>
        </w:rPr>
        <w:t xml:space="preserve">para llevar a cabo el proceso. </w:t>
      </w:r>
    </w:p>
    <w:p w14:paraId="325DF385"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sz w:val="18"/>
          <w:szCs w:val="18"/>
        </w:rPr>
        <w:t xml:space="preserve">El Encargado de compras, emitió la No Objeción del Gasto y Aprobación del Proceso emitiéndose la Nota de Adjudicación </w:t>
      </w:r>
      <w:proofErr w:type="spellStart"/>
      <w:r w:rsidRPr="00322A7E">
        <w:rPr>
          <w:rFonts w:asciiTheme="minorHAnsi" w:hAnsiTheme="minorHAnsi" w:cstheme="minorHAnsi"/>
          <w:sz w:val="18"/>
          <w:szCs w:val="18"/>
        </w:rPr>
        <w:t>Nro</w:t>
      </w:r>
      <w:proofErr w:type="spellEnd"/>
      <w:proofErr w:type="gramStart"/>
      <w:r w:rsidRPr="00322A7E">
        <w:rPr>
          <w:rFonts w:asciiTheme="minorHAnsi" w:hAnsiTheme="minorHAnsi" w:cstheme="minorHAnsi"/>
          <w:sz w:val="18"/>
          <w:szCs w:val="18"/>
        </w:rPr>
        <w:t>……..</w:t>
      </w:r>
      <w:proofErr w:type="gramEnd"/>
      <w:r w:rsidRPr="00322A7E">
        <w:rPr>
          <w:rFonts w:asciiTheme="minorHAnsi" w:hAnsiTheme="minorHAnsi" w:cstheme="minorHAnsi"/>
          <w:sz w:val="18"/>
          <w:szCs w:val="18"/>
        </w:rPr>
        <w:t xml:space="preserve"> </w:t>
      </w:r>
      <w:proofErr w:type="gramStart"/>
      <w:r w:rsidRPr="00322A7E">
        <w:rPr>
          <w:rFonts w:asciiTheme="minorHAnsi" w:hAnsiTheme="minorHAnsi" w:cstheme="minorHAnsi"/>
          <w:sz w:val="18"/>
          <w:szCs w:val="18"/>
        </w:rPr>
        <w:t>de</w:t>
      </w:r>
      <w:proofErr w:type="gramEnd"/>
      <w:r w:rsidRPr="00322A7E">
        <w:rPr>
          <w:rFonts w:asciiTheme="minorHAnsi" w:hAnsiTheme="minorHAnsi" w:cstheme="minorHAnsi"/>
          <w:sz w:val="18"/>
          <w:szCs w:val="18"/>
        </w:rPr>
        <w:t xml:space="preserve"> fecha ……… a favor del </w:t>
      </w:r>
      <w:r w:rsidRPr="00322A7E">
        <w:rPr>
          <w:rFonts w:asciiTheme="minorHAnsi" w:hAnsiTheme="minorHAnsi" w:cstheme="minorHAnsi"/>
          <w:b/>
          <w:bCs/>
          <w:sz w:val="18"/>
          <w:szCs w:val="18"/>
        </w:rPr>
        <w:t xml:space="preserve">CENTRO. </w:t>
      </w:r>
    </w:p>
    <w:p w14:paraId="59540E41"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b/>
          <w:bCs/>
          <w:sz w:val="18"/>
          <w:szCs w:val="18"/>
        </w:rPr>
        <w:t xml:space="preserve">TERCERA: DOCUMENTOS QUE FORMAN PARTE DEL PRESENTE CONTRATO.- </w:t>
      </w:r>
      <w:r w:rsidRPr="00322A7E">
        <w:rPr>
          <w:rFonts w:asciiTheme="minorHAnsi" w:hAnsiTheme="minorHAnsi" w:cstheme="minorHAnsi"/>
          <w:sz w:val="18"/>
          <w:szCs w:val="18"/>
        </w:rPr>
        <w:t xml:space="preserve">Formarán parte del presente contrato, sin necesidad de trascripción los siguientes documentos: </w:t>
      </w:r>
    </w:p>
    <w:p w14:paraId="08B3C4C2"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sz w:val="18"/>
          <w:szCs w:val="18"/>
        </w:rPr>
        <w:t xml:space="preserve">1. Especificaciones Técnicas, Servicio de Citología y patología. </w:t>
      </w:r>
    </w:p>
    <w:p w14:paraId="73900497"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sz w:val="18"/>
          <w:szCs w:val="18"/>
        </w:rPr>
        <w:t xml:space="preserve">2. Propuesta presentada por el </w:t>
      </w:r>
      <w:r w:rsidRPr="00322A7E">
        <w:rPr>
          <w:rFonts w:asciiTheme="minorHAnsi" w:hAnsiTheme="minorHAnsi" w:cstheme="minorHAnsi"/>
          <w:b/>
          <w:bCs/>
          <w:sz w:val="18"/>
          <w:szCs w:val="18"/>
        </w:rPr>
        <w:t xml:space="preserve">CENTRO </w:t>
      </w:r>
      <w:r w:rsidRPr="00322A7E">
        <w:rPr>
          <w:rFonts w:asciiTheme="minorHAnsi" w:hAnsiTheme="minorHAnsi" w:cstheme="minorHAnsi"/>
          <w:sz w:val="18"/>
          <w:szCs w:val="18"/>
        </w:rPr>
        <w:t xml:space="preserve">y adjudicada, incluyendo documentos legales y administrativos. </w:t>
      </w:r>
    </w:p>
    <w:p w14:paraId="770D04F2"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sz w:val="18"/>
          <w:szCs w:val="18"/>
        </w:rPr>
        <w:t xml:space="preserve">3. Informe de la Comisión de Calificación con CITE: </w:t>
      </w:r>
      <w:proofErr w:type="gramStart"/>
      <w:r w:rsidRPr="00322A7E">
        <w:rPr>
          <w:rFonts w:asciiTheme="minorHAnsi" w:hAnsiTheme="minorHAnsi" w:cstheme="minorHAnsi"/>
          <w:sz w:val="18"/>
          <w:szCs w:val="18"/>
        </w:rPr>
        <w:t>……………….</w:t>
      </w:r>
      <w:proofErr w:type="gramEnd"/>
      <w:r w:rsidRPr="00322A7E">
        <w:rPr>
          <w:rFonts w:asciiTheme="minorHAnsi" w:hAnsiTheme="minorHAnsi" w:cstheme="minorHAnsi"/>
          <w:sz w:val="18"/>
          <w:szCs w:val="18"/>
        </w:rPr>
        <w:t xml:space="preserve"> de fecha ………. </w:t>
      </w:r>
    </w:p>
    <w:p w14:paraId="4983ADED" w14:textId="77777777" w:rsidR="00DE7C69" w:rsidRPr="00322A7E" w:rsidRDefault="00DE7C69" w:rsidP="00DE7C69">
      <w:pPr>
        <w:pStyle w:val="Default"/>
        <w:jc w:val="both"/>
        <w:rPr>
          <w:rFonts w:asciiTheme="minorHAnsi" w:hAnsiTheme="minorHAnsi" w:cstheme="minorHAnsi"/>
          <w:sz w:val="18"/>
          <w:szCs w:val="18"/>
        </w:rPr>
      </w:pPr>
      <w:r w:rsidRPr="00322A7E">
        <w:rPr>
          <w:rFonts w:asciiTheme="minorHAnsi" w:hAnsiTheme="minorHAnsi" w:cstheme="minorHAnsi"/>
          <w:sz w:val="18"/>
          <w:szCs w:val="18"/>
        </w:rPr>
        <w:t xml:space="preserve">4. Nota de Adjudicación Nro. </w:t>
      </w:r>
      <w:proofErr w:type="gramStart"/>
      <w:r w:rsidRPr="00322A7E">
        <w:rPr>
          <w:rFonts w:asciiTheme="minorHAnsi" w:hAnsiTheme="minorHAnsi" w:cstheme="minorHAnsi"/>
          <w:sz w:val="18"/>
          <w:szCs w:val="18"/>
        </w:rPr>
        <w:t>………….</w:t>
      </w:r>
      <w:proofErr w:type="gramEnd"/>
      <w:r w:rsidRPr="00322A7E">
        <w:rPr>
          <w:rFonts w:asciiTheme="minorHAnsi" w:hAnsiTheme="minorHAnsi" w:cstheme="minorHAnsi"/>
          <w:sz w:val="18"/>
          <w:szCs w:val="18"/>
        </w:rPr>
        <w:t xml:space="preserve"> de fecha ………………. </w:t>
      </w:r>
    </w:p>
    <w:p w14:paraId="5BB43A3B" w14:textId="77777777" w:rsidR="00DE7C69" w:rsidRDefault="00DE7C69" w:rsidP="00DE7C69">
      <w:pPr>
        <w:pStyle w:val="Default"/>
        <w:jc w:val="both"/>
        <w:rPr>
          <w:rFonts w:asciiTheme="minorHAnsi" w:hAnsiTheme="minorHAnsi" w:cstheme="minorHAnsi"/>
          <w:b/>
          <w:bCs/>
          <w:sz w:val="18"/>
          <w:szCs w:val="18"/>
        </w:rPr>
      </w:pPr>
      <w:r w:rsidRPr="00322A7E">
        <w:rPr>
          <w:rFonts w:asciiTheme="minorHAnsi" w:hAnsiTheme="minorHAnsi" w:cstheme="minorHAnsi"/>
          <w:sz w:val="18"/>
          <w:szCs w:val="18"/>
        </w:rPr>
        <w:t xml:space="preserve">Para el caso de interpretación del contenido de dichos documentos, se aplicará con preferencia el presente contrato y, luego en orden de prelación, las Especificaciones Técnicas y la Propuesta presentada por el </w:t>
      </w:r>
      <w:r w:rsidRPr="00322A7E">
        <w:rPr>
          <w:rFonts w:asciiTheme="minorHAnsi" w:hAnsiTheme="minorHAnsi" w:cstheme="minorHAnsi"/>
          <w:b/>
          <w:bCs/>
          <w:sz w:val="18"/>
          <w:szCs w:val="18"/>
        </w:rPr>
        <w:t>CENTRO.</w:t>
      </w:r>
    </w:p>
    <w:p w14:paraId="2C2AE12C"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CUARTA: OBJETO.- </w:t>
      </w:r>
      <w:r w:rsidRPr="00322A7E">
        <w:rPr>
          <w:rFonts w:asciiTheme="minorHAnsi" w:hAnsiTheme="minorHAnsi" w:cstheme="minorHAnsi"/>
          <w:color w:val="auto"/>
          <w:sz w:val="18"/>
          <w:szCs w:val="18"/>
        </w:rPr>
        <w:t xml:space="preserve">El objeto del presente Documento Privado, es la contratación del servicio de Laboratorio de citología y Patología, servicio que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se obliga y compromete a proveer a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para la atención de sus asegurados, de acuerdo al requerimiento y la propuesta adjudicada, utilizando su propia infraestructura, equipos, material e instrumental en condiciones óptimas, bajo las siguientes condiciones: </w:t>
      </w:r>
    </w:p>
    <w:p w14:paraId="040D1281"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4.1. Equipos, instrumentos y reactivos: </w:t>
      </w:r>
    </w:p>
    <w:p w14:paraId="048B9737"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debe contar con equipamiento, instrumental y reactivos necesarios para la realización de los siguientes estudios: </w:t>
      </w:r>
    </w:p>
    <w:p w14:paraId="7A34BCDE"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Citología </w:t>
      </w:r>
      <w:proofErr w:type="spellStart"/>
      <w:r w:rsidRPr="00322A7E">
        <w:rPr>
          <w:rFonts w:asciiTheme="minorHAnsi" w:hAnsiTheme="minorHAnsi" w:cstheme="minorHAnsi"/>
          <w:color w:val="auto"/>
          <w:sz w:val="18"/>
          <w:szCs w:val="18"/>
        </w:rPr>
        <w:t>Cérvico</w:t>
      </w:r>
      <w:proofErr w:type="spellEnd"/>
      <w:r w:rsidRPr="00322A7E">
        <w:rPr>
          <w:rFonts w:asciiTheme="minorHAnsi" w:hAnsiTheme="minorHAnsi" w:cstheme="minorHAnsi"/>
          <w:color w:val="auto"/>
          <w:sz w:val="18"/>
          <w:szCs w:val="18"/>
        </w:rPr>
        <w:t xml:space="preserve"> vaginal convencional (PAP) </w:t>
      </w:r>
    </w:p>
    <w:p w14:paraId="543E9113"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Citologías diversas: líquidos corporales y PAAF de órganos sólidos (lavado, cepillado, líquido ascítico, líquido pleural, esputo seriado, </w:t>
      </w:r>
      <w:proofErr w:type="spellStart"/>
      <w:r w:rsidRPr="00322A7E">
        <w:rPr>
          <w:rFonts w:asciiTheme="minorHAnsi" w:hAnsiTheme="minorHAnsi" w:cstheme="minorHAnsi"/>
          <w:color w:val="auto"/>
          <w:sz w:val="18"/>
          <w:szCs w:val="18"/>
        </w:rPr>
        <w:t>tiroídes</w:t>
      </w:r>
      <w:proofErr w:type="spellEnd"/>
      <w:r w:rsidRPr="00322A7E">
        <w:rPr>
          <w:rFonts w:asciiTheme="minorHAnsi" w:hAnsiTheme="minorHAnsi" w:cstheme="minorHAnsi"/>
          <w:color w:val="auto"/>
          <w:sz w:val="18"/>
          <w:szCs w:val="18"/>
        </w:rPr>
        <w:t xml:space="preserve">, mama, pulmón, </w:t>
      </w:r>
      <w:proofErr w:type="spellStart"/>
      <w:r w:rsidRPr="00322A7E">
        <w:rPr>
          <w:rFonts w:asciiTheme="minorHAnsi" w:hAnsiTheme="minorHAnsi" w:cstheme="minorHAnsi"/>
          <w:color w:val="auto"/>
          <w:sz w:val="18"/>
          <w:szCs w:val="18"/>
        </w:rPr>
        <w:t>urocitograma</w:t>
      </w:r>
      <w:proofErr w:type="spellEnd"/>
      <w:r w:rsidRPr="00322A7E">
        <w:rPr>
          <w:rFonts w:asciiTheme="minorHAnsi" w:hAnsiTheme="minorHAnsi" w:cstheme="minorHAnsi"/>
          <w:color w:val="auto"/>
          <w:sz w:val="18"/>
          <w:szCs w:val="18"/>
        </w:rPr>
        <w:t xml:space="preserve">, </w:t>
      </w:r>
      <w:proofErr w:type="spellStart"/>
      <w:r w:rsidRPr="00322A7E">
        <w:rPr>
          <w:rFonts w:asciiTheme="minorHAnsi" w:hAnsiTheme="minorHAnsi" w:cstheme="minorHAnsi"/>
          <w:color w:val="auto"/>
          <w:sz w:val="18"/>
          <w:szCs w:val="18"/>
        </w:rPr>
        <w:t>ect</w:t>
      </w:r>
      <w:proofErr w:type="spellEnd"/>
      <w:r w:rsidRPr="00322A7E">
        <w:rPr>
          <w:rFonts w:asciiTheme="minorHAnsi" w:hAnsiTheme="minorHAnsi" w:cstheme="minorHAnsi"/>
          <w:color w:val="auto"/>
          <w:sz w:val="18"/>
          <w:szCs w:val="18"/>
        </w:rPr>
        <w:t xml:space="preserve">. </w:t>
      </w:r>
    </w:p>
    <w:p w14:paraId="7F506CA0"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Biopsias pequeñas (endoscopias, con trocar, aguja o pinza de biopsia de: estómago, </w:t>
      </w:r>
      <w:proofErr w:type="spellStart"/>
      <w:r w:rsidRPr="00322A7E">
        <w:rPr>
          <w:rFonts w:asciiTheme="minorHAnsi" w:hAnsiTheme="minorHAnsi" w:cstheme="minorHAnsi"/>
          <w:color w:val="auto"/>
          <w:sz w:val="18"/>
          <w:szCs w:val="18"/>
        </w:rPr>
        <w:t>deudeno</w:t>
      </w:r>
      <w:proofErr w:type="spellEnd"/>
      <w:r w:rsidRPr="00322A7E">
        <w:rPr>
          <w:rFonts w:asciiTheme="minorHAnsi" w:hAnsiTheme="minorHAnsi" w:cstheme="minorHAnsi"/>
          <w:color w:val="auto"/>
          <w:sz w:val="18"/>
          <w:szCs w:val="18"/>
        </w:rPr>
        <w:t xml:space="preserve">, colon, pleura, mama, otros órganos. </w:t>
      </w:r>
    </w:p>
    <w:p w14:paraId="4B643773"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Biopsias pequeñas múltiples: nuevos, próstata, etc. (seis muestras o más) </w:t>
      </w:r>
    </w:p>
    <w:p w14:paraId="5EB02465"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Biopsia pequeña neoplásica o compleja (médula ósea, ganglio linfático, piel, </w:t>
      </w:r>
      <w:proofErr w:type="spellStart"/>
      <w:r w:rsidRPr="00322A7E">
        <w:rPr>
          <w:rFonts w:asciiTheme="minorHAnsi" w:hAnsiTheme="minorHAnsi" w:cstheme="minorHAnsi"/>
          <w:color w:val="auto"/>
          <w:sz w:val="18"/>
          <w:szCs w:val="18"/>
        </w:rPr>
        <w:t>ect</w:t>
      </w:r>
      <w:proofErr w:type="spellEnd"/>
      <w:r w:rsidRPr="00322A7E">
        <w:rPr>
          <w:rFonts w:asciiTheme="minorHAnsi" w:hAnsiTheme="minorHAnsi" w:cstheme="minorHAnsi"/>
          <w:color w:val="auto"/>
          <w:sz w:val="18"/>
          <w:szCs w:val="18"/>
        </w:rPr>
        <w:t xml:space="preserve">.) </w:t>
      </w:r>
    </w:p>
    <w:p w14:paraId="26712CEE"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Biopsia mediana o pieza operatoria no compleja (vesícula biliar, apéndice cecal, ovarios, etc.) </w:t>
      </w:r>
    </w:p>
    <w:p w14:paraId="5ED57210"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Biopsia pieza operatoria grande (especímenes de cirugía mayor con vaciamiento ganglionar) </w:t>
      </w:r>
    </w:p>
    <w:p w14:paraId="3D85B438"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Estudio </w:t>
      </w:r>
      <w:proofErr w:type="spellStart"/>
      <w:r w:rsidRPr="00322A7E">
        <w:rPr>
          <w:rFonts w:asciiTheme="minorHAnsi" w:hAnsiTheme="minorHAnsi" w:cstheme="minorHAnsi"/>
          <w:color w:val="auto"/>
          <w:sz w:val="18"/>
          <w:szCs w:val="18"/>
        </w:rPr>
        <w:t>transoperatorio</w:t>
      </w:r>
      <w:proofErr w:type="spellEnd"/>
      <w:r w:rsidRPr="00322A7E">
        <w:rPr>
          <w:rFonts w:asciiTheme="minorHAnsi" w:hAnsiTheme="minorHAnsi" w:cstheme="minorHAnsi"/>
          <w:color w:val="auto"/>
          <w:sz w:val="18"/>
          <w:szCs w:val="18"/>
        </w:rPr>
        <w:t xml:space="preserve"> por congelación. </w:t>
      </w:r>
    </w:p>
    <w:p w14:paraId="4D5F8B1B"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w:t>
      </w:r>
      <w:proofErr w:type="spellStart"/>
      <w:r w:rsidRPr="00322A7E">
        <w:rPr>
          <w:rFonts w:asciiTheme="minorHAnsi" w:hAnsiTheme="minorHAnsi" w:cstheme="minorHAnsi"/>
          <w:color w:val="auto"/>
          <w:sz w:val="18"/>
          <w:szCs w:val="18"/>
        </w:rPr>
        <w:t>Inmunomarcación</w:t>
      </w:r>
      <w:proofErr w:type="spellEnd"/>
      <w:r w:rsidRPr="00322A7E">
        <w:rPr>
          <w:rFonts w:asciiTheme="minorHAnsi" w:hAnsiTheme="minorHAnsi" w:cstheme="minorHAnsi"/>
          <w:color w:val="auto"/>
          <w:sz w:val="18"/>
          <w:szCs w:val="18"/>
        </w:rPr>
        <w:t xml:space="preserve"> (receptores hormonales y anticuerpos monoclonales como marcadores tumorales en tejido) un set de cinco anticuerpos por paciente. </w:t>
      </w:r>
    </w:p>
    <w:p w14:paraId="65685E94"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realizará todos los exámenes de rutina, así como las pruebas consideradas especiales, que figuran en el listado precedente, a excepción de los estudios de </w:t>
      </w:r>
      <w:proofErr w:type="spellStart"/>
      <w:r w:rsidRPr="00322A7E">
        <w:rPr>
          <w:rFonts w:asciiTheme="minorHAnsi" w:hAnsiTheme="minorHAnsi" w:cstheme="minorHAnsi"/>
          <w:color w:val="auto"/>
          <w:sz w:val="18"/>
          <w:szCs w:val="18"/>
        </w:rPr>
        <w:t>inmunomarcación</w:t>
      </w:r>
      <w:proofErr w:type="spellEnd"/>
      <w:r w:rsidRPr="00322A7E">
        <w:rPr>
          <w:rFonts w:asciiTheme="minorHAnsi" w:hAnsiTheme="minorHAnsi" w:cstheme="minorHAnsi"/>
          <w:color w:val="auto"/>
          <w:sz w:val="18"/>
          <w:szCs w:val="18"/>
        </w:rPr>
        <w:t xml:space="preserve">, que pueden ser enviados a otro gabinete, bajo responsabilidad del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Los exámenes deberán realizarse con los equipos, instrumental e insumos del </w:t>
      </w:r>
      <w:r w:rsidRPr="00322A7E">
        <w:rPr>
          <w:rFonts w:asciiTheme="minorHAnsi" w:hAnsiTheme="minorHAnsi" w:cstheme="minorHAnsi"/>
          <w:b/>
          <w:bCs/>
          <w:color w:val="auto"/>
          <w:sz w:val="18"/>
          <w:szCs w:val="18"/>
        </w:rPr>
        <w:t xml:space="preserve">CENTRO. </w:t>
      </w:r>
    </w:p>
    <w:p w14:paraId="70013073"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4.2. Solicitud de servicio.- </w:t>
      </w:r>
    </w:p>
    <w:p w14:paraId="78ACA010"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lastRenderedPageBreak/>
        <w:t xml:space="preserve">Los estudios serán solicitados por el personal médico de la CSBP en boletas Pre – impresas (orden de exámenes auxiliares), que necesariamente deben llevar firma y sello del médico tratante. </w:t>
      </w:r>
    </w:p>
    <w:p w14:paraId="1185826C"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4.3. Horario de atención.- </w:t>
      </w: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prestará el </w:t>
      </w:r>
      <w:r w:rsidRPr="00322A7E">
        <w:rPr>
          <w:rFonts w:asciiTheme="minorHAnsi" w:hAnsiTheme="minorHAnsi" w:cstheme="minorHAnsi"/>
          <w:b/>
          <w:bCs/>
          <w:color w:val="auto"/>
          <w:sz w:val="18"/>
          <w:szCs w:val="18"/>
        </w:rPr>
        <w:t xml:space="preserve">SERVICIO </w:t>
      </w:r>
      <w:r w:rsidRPr="00322A7E">
        <w:rPr>
          <w:rFonts w:asciiTheme="minorHAnsi" w:hAnsiTheme="minorHAnsi" w:cstheme="minorHAnsi"/>
          <w:color w:val="auto"/>
          <w:sz w:val="18"/>
          <w:szCs w:val="18"/>
        </w:rPr>
        <w:t xml:space="preserve">en el siguiente horario: </w:t>
      </w:r>
    </w:p>
    <w:p w14:paraId="49E91F68" w14:textId="77777777" w:rsidR="00DE7C69" w:rsidRPr="00322A7E" w:rsidRDefault="00DE7C69" w:rsidP="00DE7C69">
      <w:pPr>
        <w:pStyle w:val="Default"/>
        <w:spacing w:after="29"/>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El horario de recepción de muestras será de lunes a viernes de 08:00 a 12:30 y de 14:30 a 19:00 y los días </w:t>
      </w:r>
      <w:proofErr w:type="gramStart"/>
      <w:r w:rsidRPr="00322A7E">
        <w:rPr>
          <w:rFonts w:asciiTheme="minorHAnsi" w:hAnsiTheme="minorHAnsi" w:cstheme="minorHAnsi"/>
          <w:color w:val="auto"/>
          <w:sz w:val="18"/>
          <w:szCs w:val="18"/>
        </w:rPr>
        <w:t>Sábado</w:t>
      </w:r>
      <w:proofErr w:type="gramEnd"/>
      <w:r w:rsidRPr="00322A7E">
        <w:rPr>
          <w:rFonts w:asciiTheme="minorHAnsi" w:hAnsiTheme="minorHAnsi" w:cstheme="minorHAnsi"/>
          <w:color w:val="auto"/>
          <w:sz w:val="18"/>
          <w:szCs w:val="18"/>
        </w:rPr>
        <w:t xml:space="preserve"> de 08:00 a 13:00. </w:t>
      </w:r>
    </w:p>
    <w:p w14:paraId="0F66BF23"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En caso de emergencia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brindará atención las 24 horas del día incluyendo horario nocturno, sábados, domingos, feriados, paros cívicos, etc. Sin costo adicional. </w:t>
      </w:r>
    </w:p>
    <w:p w14:paraId="73BF59D5" w14:textId="77777777" w:rsidR="00DE7C69" w:rsidRDefault="00DE7C69" w:rsidP="00DE7C69">
      <w:pPr>
        <w:pStyle w:val="Default"/>
        <w:jc w:val="both"/>
        <w:rPr>
          <w:rFonts w:asciiTheme="minorHAnsi" w:hAnsiTheme="minorHAnsi" w:cstheme="minorHAnsi"/>
          <w:b/>
          <w:bCs/>
          <w:color w:val="auto"/>
          <w:sz w:val="18"/>
          <w:szCs w:val="18"/>
        </w:rPr>
      </w:pPr>
      <w:r>
        <w:rPr>
          <w:rFonts w:asciiTheme="minorHAnsi" w:hAnsiTheme="minorHAnsi" w:cstheme="minorHAnsi"/>
          <w:b/>
          <w:bCs/>
          <w:color w:val="auto"/>
          <w:sz w:val="18"/>
          <w:szCs w:val="18"/>
        </w:rPr>
        <w:t>4.4. Envases.</w:t>
      </w:r>
    </w:p>
    <w:p w14:paraId="0EE64275"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dotará de envases y láminas de vidrio de buena calidad, en cantidad suficiente para la recepción de las diferentes muestras, en coordinación con el personal de enfermería a ser designado por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w:t>
      </w:r>
    </w:p>
    <w:p w14:paraId="32904292"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4.5. Presentación de informes.- </w:t>
      </w:r>
    </w:p>
    <w:p w14:paraId="63569A20"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deberá presentar a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la siguiente información: </w:t>
      </w:r>
    </w:p>
    <w:p w14:paraId="0C63BB95"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Los resultados deben ser registrados en el Sistema SAMI de propiedad de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en coordinación con la Unidad de Tecnología e Innovación, a fin de compatibilizar y agilizar la entrega de resultados</w:t>
      </w:r>
      <w:r w:rsidRPr="00322A7E">
        <w:rPr>
          <w:rFonts w:asciiTheme="minorHAnsi" w:hAnsiTheme="minorHAnsi" w:cstheme="minorHAnsi"/>
          <w:b/>
          <w:bCs/>
          <w:color w:val="auto"/>
          <w:sz w:val="18"/>
          <w:szCs w:val="18"/>
        </w:rPr>
        <w:t xml:space="preserve">. </w:t>
      </w:r>
      <w:r w:rsidRPr="00322A7E">
        <w:rPr>
          <w:rFonts w:asciiTheme="minorHAnsi" w:hAnsiTheme="minorHAnsi" w:cstheme="minorHAnsi"/>
          <w:color w:val="auto"/>
          <w:sz w:val="18"/>
          <w:szCs w:val="18"/>
        </w:rPr>
        <w:t xml:space="preserve">El plazo para cumplir esta tarea será de 72 horas de haber realizado el estudio. </w:t>
      </w:r>
    </w:p>
    <w:p w14:paraId="69200391" w14:textId="77777777" w:rsidR="00DE7C69" w:rsidRPr="00322A7E" w:rsidRDefault="00DE7C69" w:rsidP="00DE7C69">
      <w:pPr>
        <w:pStyle w:val="Default"/>
        <w:spacing w:after="14"/>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Los resultados impresos por el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deben registrar obligatoriamente los siguientes datos: </w:t>
      </w:r>
    </w:p>
    <w:p w14:paraId="0C35B39C" w14:textId="77777777" w:rsidR="00DE7C69" w:rsidRPr="00322A7E" w:rsidRDefault="00DE7C69" w:rsidP="00DE7C69">
      <w:pPr>
        <w:pStyle w:val="Default"/>
        <w:spacing w:after="14"/>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1. Número de matrícula del asegurado titular </w:t>
      </w:r>
    </w:p>
    <w:p w14:paraId="03382AA9" w14:textId="77777777" w:rsidR="00DE7C69" w:rsidRPr="00322A7E" w:rsidRDefault="00DE7C69" w:rsidP="00DE7C69">
      <w:pPr>
        <w:pStyle w:val="Default"/>
        <w:spacing w:after="14"/>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2. Número de consulta para su identificación y posterior archivo en el Expediente Clínico. </w:t>
      </w:r>
    </w:p>
    <w:p w14:paraId="1CC957B5"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3. Tamaño de la biopsia (dato a ser considerado por la Unidad de Bioestadística) </w:t>
      </w:r>
    </w:p>
    <w:p w14:paraId="73368B14"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Los resultados deben ser entregados en la Unidad de Historias Clínicas del </w:t>
      </w:r>
      <w:proofErr w:type="spellStart"/>
      <w:r w:rsidRPr="00322A7E">
        <w:rPr>
          <w:rFonts w:asciiTheme="minorHAnsi" w:hAnsiTheme="minorHAnsi" w:cstheme="minorHAnsi"/>
          <w:color w:val="auto"/>
          <w:sz w:val="18"/>
          <w:szCs w:val="18"/>
        </w:rPr>
        <w:t>Policonsultorio</w:t>
      </w:r>
      <w:proofErr w:type="spellEnd"/>
      <w:r w:rsidRPr="00322A7E">
        <w:rPr>
          <w:rFonts w:asciiTheme="minorHAnsi" w:hAnsiTheme="minorHAnsi" w:cstheme="minorHAnsi"/>
          <w:color w:val="auto"/>
          <w:sz w:val="18"/>
          <w:szCs w:val="18"/>
        </w:rPr>
        <w:t xml:space="preserve"> de la CSBP (Calle </w:t>
      </w:r>
      <w:proofErr w:type="spellStart"/>
      <w:r w:rsidRPr="00322A7E">
        <w:rPr>
          <w:rFonts w:asciiTheme="minorHAnsi" w:hAnsiTheme="minorHAnsi" w:cstheme="minorHAnsi"/>
          <w:color w:val="auto"/>
          <w:sz w:val="18"/>
          <w:szCs w:val="18"/>
        </w:rPr>
        <w:t>Hamiraya</w:t>
      </w:r>
      <w:proofErr w:type="spellEnd"/>
      <w:r w:rsidRPr="00322A7E">
        <w:rPr>
          <w:rFonts w:asciiTheme="minorHAnsi" w:hAnsiTheme="minorHAnsi" w:cstheme="minorHAnsi"/>
          <w:color w:val="auto"/>
          <w:sz w:val="18"/>
          <w:szCs w:val="18"/>
        </w:rPr>
        <w:t xml:space="preserve"> N° 0356 entre calles </w:t>
      </w:r>
      <w:proofErr w:type="spellStart"/>
      <w:r w:rsidRPr="00322A7E">
        <w:rPr>
          <w:rFonts w:asciiTheme="minorHAnsi" w:hAnsiTheme="minorHAnsi" w:cstheme="minorHAnsi"/>
          <w:color w:val="auto"/>
          <w:sz w:val="18"/>
          <w:szCs w:val="18"/>
        </w:rPr>
        <w:t>Santivañez</w:t>
      </w:r>
      <w:proofErr w:type="spellEnd"/>
      <w:r w:rsidRPr="00322A7E">
        <w:rPr>
          <w:rFonts w:asciiTheme="minorHAnsi" w:hAnsiTheme="minorHAnsi" w:cstheme="minorHAnsi"/>
          <w:color w:val="auto"/>
          <w:sz w:val="18"/>
          <w:szCs w:val="18"/>
        </w:rPr>
        <w:t xml:space="preserve"> y Jordán), en los siguientes plazos: </w:t>
      </w:r>
    </w:p>
    <w:p w14:paraId="0E826452"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Citologías 24 horas a partir de la entrega de la muestra. </w:t>
      </w:r>
    </w:p>
    <w:p w14:paraId="3B4F608D"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Biopsias 72 horas a partir de la entrega de la muestra, pudiendo ampliarse el plazo acorde al estudio a realizarse. </w:t>
      </w:r>
    </w:p>
    <w:p w14:paraId="6F37D4FD"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Los diferentes estudios de </w:t>
      </w:r>
      <w:r w:rsidRPr="00322A7E">
        <w:rPr>
          <w:rFonts w:asciiTheme="minorHAnsi" w:hAnsiTheme="minorHAnsi" w:cstheme="minorHAnsi"/>
          <w:b/>
          <w:bCs/>
          <w:color w:val="auto"/>
          <w:sz w:val="18"/>
          <w:szCs w:val="18"/>
        </w:rPr>
        <w:t xml:space="preserve">citología y patología </w:t>
      </w:r>
      <w:r w:rsidRPr="00322A7E">
        <w:rPr>
          <w:rFonts w:asciiTheme="minorHAnsi" w:hAnsiTheme="minorHAnsi" w:cstheme="minorHAnsi"/>
          <w:color w:val="auto"/>
          <w:sz w:val="18"/>
          <w:szCs w:val="18"/>
        </w:rPr>
        <w:t xml:space="preserve">serán efectuados de acuerdo a órdenes impresas en formularios de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Realizados los mismos el </w:t>
      </w:r>
      <w:r w:rsidRPr="00322A7E">
        <w:rPr>
          <w:rFonts w:asciiTheme="minorHAnsi" w:hAnsiTheme="minorHAnsi" w:cstheme="minorHAnsi"/>
          <w:b/>
          <w:bCs/>
          <w:color w:val="auto"/>
          <w:sz w:val="18"/>
          <w:szCs w:val="18"/>
        </w:rPr>
        <w:t xml:space="preserve">CENTRO entregará a la CSBP los informes de citología y biopsias acorde a los plazos establecidos, </w:t>
      </w:r>
      <w:r w:rsidRPr="00322A7E">
        <w:rPr>
          <w:rFonts w:asciiTheme="minorHAnsi" w:hAnsiTheme="minorHAnsi" w:cstheme="minorHAnsi"/>
          <w:color w:val="auto"/>
          <w:sz w:val="18"/>
          <w:szCs w:val="18"/>
        </w:rPr>
        <w:t xml:space="preserve">salvo que el caso requiera de tinciones especiales o el tejido corresponda a hueso, que requiere un tiempo mayor de procesamiento. </w:t>
      </w:r>
    </w:p>
    <w:p w14:paraId="4BF2F0F6"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4.6. Normas de seguridad. </w:t>
      </w:r>
    </w:p>
    <w:p w14:paraId="4212DB5E"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deberá seguir las normas internacionales de seguridad y bioseguridad, así como la previsión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 </w:t>
      </w:r>
    </w:p>
    <w:p w14:paraId="6876825B"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deberá presentar cada gestión, certificados que acrediten la participación en programas de evaluación externa de calidad. </w:t>
      </w:r>
    </w:p>
    <w:p w14:paraId="2573DBC4"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4.7. Equipamiento informático. </w:t>
      </w:r>
    </w:p>
    <w:p w14:paraId="68C2A799"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debe contar con servicio de internet de 512 Kbps o superior, con IP público para la conexión y funcionamiento del Sistema SAMI, que será instalado por la Unidad de Informática de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con la finalidad de que se registren los resultados de los </w:t>
      </w:r>
      <w:r>
        <w:rPr>
          <w:rFonts w:asciiTheme="minorHAnsi" w:hAnsiTheme="minorHAnsi" w:cstheme="minorHAnsi"/>
          <w:color w:val="auto"/>
          <w:sz w:val="18"/>
          <w:szCs w:val="18"/>
        </w:rPr>
        <w:t xml:space="preserve">estudios en la Historia Clínica </w:t>
      </w:r>
      <w:r w:rsidRPr="00322A7E">
        <w:rPr>
          <w:rFonts w:asciiTheme="minorHAnsi" w:hAnsiTheme="minorHAnsi" w:cstheme="minorHAnsi"/>
          <w:color w:val="auto"/>
          <w:sz w:val="18"/>
          <w:szCs w:val="18"/>
        </w:rPr>
        <w:t xml:space="preserve">informatizada, por lo que,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debe contar además con personal capacitado para el registro de las mismas (La unidad de Informática realizará la capitación del personal asignado). </w:t>
      </w:r>
    </w:p>
    <w:p w14:paraId="0EA477AB"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proporcionará los equipos necesarios (Firewall) para establecer la conexión del centro con el </w:t>
      </w:r>
      <w:proofErr w:type="spellStart"/>
      <w:r w:rsidRPr="00322A7E">
        <w:rPr>
          <w:rFonts w:asciiTheme="minorHAnsi" w:hAnsiTheme="minorHAnsi" w:cstheme="minorHAnsi"/>
          <w:color w:val="auto"/>
          <w:sz w:val="18"/>
          <w:szCs w:val="18"/>
        </w:rPr>
        <w:t>Policonsultorio</w:t>
      </w:r>
      <w:proofErr w:type="spellEnd"/>
      <w:r w:rsidRPr="00322A7E">
        <w:rPr>
          <w:rFonts w:asciiTheme="minorHAnsi" w:hAnsiTheme="minorHAnsi" w:cstheme="minorHAnsi"/>
          <w:color w:val="auto"/>
          <w:sz w:val="18"/>
          <w:szCs w:val="18"/>
        </w:rPr>
        <w:t xml:space="preserve">. </w:t>
      </w:r>
    </w:p>
    <w:p w14:paraId="568FA1DA"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deberá contar con un equipo de computación destinado al servicio de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(Sistema SAMI), con las siguientes características mínimas: </w:t>
      </w:r>
    </w:p>
    <w:p w14:paraId="5F411404"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w:t>
      </w:r>
      <w:proofErr w:type="spellStart"/>
      <w:r w:rsidRPr="00322A7E">
        <w:rPr>
          <w:rFonts w:asciiTheme="minorHAnsi" w:hAnsiTheme="minorHAnsi" w:cstheme="minorHAnsi"/>
          <w:color w:val="auto"/>
          <w:sz w:val="18"/>
          <w:szCs w:val="18"/>
        </w:rPr>
        <w:t>Core</w:t>
      </w:r>
      <w:proofErr w:type="spellEnd"/>
      <w:r w:rsidRPr="00322A7E">
        <w:rPr>
          <w:rFonts w:asciiTheme="minorHAnsi" w:hAnsiTheme="minorHAnsi" w:cstheme="minorHAnsi"/>
          <w:color w:val="auto"/>
          <w:sz w:val="18"/>
          <w:szCs w:val="18"/>
        </w:rPr>
        <w:t xml:space="preserve"> i5, equivalente o superior </w:t>
      </w:r>
    </w:p>
    <w:p w14:paraId="5EA9C5E7"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4 GB en RAM o superior </w:t>
      </w:r>
    </w:p>
    <w:p w14:paraId="321A10B3"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Espacio en disco duro de 80 GB o superior </w:t>
      </w:r>
    </w:p>
    <w:p w14:paraId="2CFF7E71"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Windows 10 o superior </w:t>
      </w:r>
    </w:p>
    <w:p w14:paraId="60A27F9A"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Impresora </w:t>
      </w:r>
    </w:p>
    <w:p w14:paraId="55062CE2"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4.8. Capacitación y coordinación. </w:t>
      </w:r>
    </w:p>
    <w:p w14:paraId="68F4B031"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deberá coordinar y aceptar las regulaciones que recomienden Jefatura Médica, jefe de </w:t>
      </w:r>
      <w:proofErr w:type="spellStart"/>
      <w:r w:rsidRPr="00322A7E">
        <w:rPr>
          <w:rFonts w:asciiTheme="minorHAnsi" w:hAnsiTheme="minorHAnsi" w:cstheme="minorHAnsi"/>
          <w:color w:val="auto"/>
          <w:sz w:val="18"/>
          <w:szCs w:val="18"/>
        </w:rPr>
        <w:t>Policonsultorio</w:t>
      </w:r>
      <w:proofErr w:type="spellEnd"/>
      <w:r w:rsidRPr="00322A7E">
        <w:rPr>
          <w:rFonts w:asciiTheme="minorHAnsi" w:hAnsiTheme="minorHAnsi" w:cstheme="minorHAnsi"/>
          <w:color w:val="auto"/>
          <w:sz w:val="18"/>
          <w:szCs w:val="18"/>
        </w:rPr>
        <w:t xml:space="preserve">, Coordinador de Hospital y Administración a fin de otorgar un mejor servicio. </w:t>
      </w:r>
    </w:p>
    <w:p w14:paraId="0E183CB1"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Para tratar temas sobre reclamos, controles de sobredemanda de solicitudes y/o sugerencias,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y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se reunirán a petición verbal o escrita, dependiendo del alcance del tema a tratar, las veces que así se lo requiera. </w:t>
      </w:r>
    </w:p>
    <w:p w14:paraId="52DD1390"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QUINTA: (MARCO JURÍDICO).- </w:t>
      </w:r>
      <w:r w:rsidRPr="00322A7E">
        <w:rPr>
          <w:rFonts w:asciiTheme="minorHAnsi" w:hAnsiTheme="minorHAnsi" w:cstheme="minorHAnsi"/>
          <w:color w:val="auto"/>
          <w:sz w:val="18"/>
          <w:szCs w:val="18"/>
        </w:rPr>
        <w:t xml:space="preserve">El presente contrato de venta privada de COMPRA DE SERVICIOS DE LABORATORIO DE CITOPATOLOGIA Y PATOLOGIA se celebra al amparo de lo establecido en el Reglamento de Administración de Bienes Obras y Servicios y el Artículo 732 del Código Civil, cuya ejecución, cumplimiento e interpretación así como las divergencias contractuales se dirimirán de conformidad a la legislación civil vigente en el País. </w:t>
      </w:r>
    </w:p>
    <w:p w14:paraId="06445D2C"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SEXTA: COSTO DEL SERVICIO.- </w:t>
      </w:r>
      <w:r w:rsidRPr="00322A7E">
        <w:rPr>
          <w:rFonts w:asciiTheme="minorHAnsi" w:hAnsiTheme="minorHAnsi" w:cstheme="minorHAnsi"/>
          <w:color w:val="auto"/>
          <w:sz w:val="18"/>
          <w:szCs w:val="18"/>
        </w:rPr>
        <w:t xml:space="preserve">Los Ítems adjudicados tendrán los siguientes costos: </w:t>
      </w:r>
    </w:p>
    <w:p w14:paraId="07B71D01"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lastRenderedPageBreak/>
        <w:t xml:space="preserve"> </w:t>
      </w:r>
      <w:r w:rsidRPr="00322A7E">
        <w:rPr>
          <w:rFonts w:asciiTheme="minorHAnsi" w:hAnsiTheme="minorHAnsi" w:cstheme="minorHAnsi"/>
          <w:b/>
          <w:bCs/>
          <w:color w:val="auto"/>
          <w:sz w:val="18"/>
          <w:szCs w:val="18"/>
        </w:rPr>
        <w:t xml:space="preserve">MONTO FIJO: </w:t>
      </w:r>
    </w:p>
    <w:p w14:paraId="16E075CC" w14:textId="77777777" w:rsidR="00DE7C69" w:rsidRPr="00322A7E" w:rsidRDefault="00DE7C69" w:rsidP="00DE7C69">
      <w:pPr>
        <w:pStyle w:val="Default"/>
        <w:spacing w:after="30"/>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w:t>
      </w:r>
      <w:r w:rsidRPr="00322A7E">
        <w:rPr>
          <w:rFonts w:asciiTheme="minorHAnsi" w:hAnsiTheme="minorHAnsi" w:cstheme="minorHAnsi"/>
          <w:b/>
          <w:bCs/>
          <w:color w:val="auto"/>
          <w:sz w:val="18"/>
          <w:szCs w:val="18"/>
        </w:rPr>
        <w:t xml:space="preserve">ESTUDIOS EXCEDENTES: </w:t>
      </w:r>
    </w:p>
    <w:p w14:paraId="3C13E30F"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w:t>
      </w:r>
      <w:r w:rsidRPr="00322A7E">
        <w:rPr>
          <w:rFonts w:asciiTheme="minorHAnsi" w:hAnsiTheme="minorHAnsi" w:cstheme="minorHAnsi"/>
          <w:b/>
          <w:bCs/>
          <w:color w:val="auto"/>
          <w:sz w:val="18"/>
          <w:szCs w:val="18"/>
        </w:rPr>
        <w:t xml:space="preserve">POR EVENTO: </w:t>
      </w:r>
    </w:p>
    <w:p w14:paraId="61FA8905" w14:textId="77777777" w:rsidR="00DE7C69" w:rsidRPr="00322A7E" w:rsidRDefault="00DE7C69" w:rsidP="00DE7C69">
      <w:pPr>
        <w:pStyle w:val="Default"/>
        <w:jc w:val="both"/>
        <w:rPr>
          <w:rFonts w:asciiTheme="minorHAnsi" w:hAnsiTheme="minorHAnsi" w:cstheme="minorHAnsi"/>
          <w:color w:val="auto"/>
          <w:sz w:val="18"/>
          <w:szCs w:val="18"/>
        </w:rPr>
      </w:pPr>
    </w:p>
    <w:p w14:paraId="63676519"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SEPTIMA: FORMA DE PAGO.- </w:t>
      </w:r>
      <w:r w:rsidRPr="00322A7E">
        <w:rPr>
          <w:rFonts w:asciiTheme="minorHAnsi" w:hAnsiTheme="minorHAnsi" w:cstheme="minorHAnsi"/>
          <w:color w:val="auto"/>
          <w:sz w:val="18"/>
          <w:szCs w:val="18"/>
        </w:rPr>
        <w:t xml:space="preserve">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pagará mensualmente al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por cada estudio que realice a sus asegurados de acuerdo a la oferta presentada, que incluye impuestos de ley, costos del personal de apoyo, uso de sus instalaciones, equipos y suministros. </w:t>
      </w:r>
    </w:p>
    <w:p w14:paraId="109E5996"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cancelará de la siguiente manera: </w:t>
      </w:r>
    </w:p>
    <w:p w14:paraId="25DF7961" w14:textId="77777777" w:rsidR="00DE7C69" w:rsidRPr="00322A7E" w:rsidRDefault="00DE7C69" w:rsidP="00DE7C69">
      <w:pPr>
        <w:pStyle w:val="Default"/>
        <w:spacing w:after="29"/>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Estudios a monto fijo mensual y por evento: hasta el 20 de cada mes, adjuntando las órdenes de exámenes auxiliares y registro de pacientes. </w:t>
      </w:r>
    </w:p>
    <w:p w14:paraId="09404653"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 Estudios excedentes: una vez concluido el mes, adjuntando las órdenes de exámenes auxiliares y registro de pacientes. Se establece como período de corte y plazo de presentación de facturas el día 20 de cada mes; en caso de que el día citado caiga en día inhábil, el plazo se recorrerá automáticamente hasta el día hábil siguiente. En caso de que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presente su factura fuera del plazo establecido, la CSBP podrá rechazar la misma, debiendo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emitir y presentar una nueva Factura con fecha de emisión del mes siguiente. </w:t>
      </w:r>
    </w:p>
    <w:p w14:paraId="01D68798"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OCTAVA: (PLAZO DEL CONTRATO).- </w:t>
      </w:r>
      <w:r w:rsidRPr="00322A7E">
        <w:rPr>
          <w:rFonts w:asciiTheme="minorHAnsi" w:hAnsiTheme="minorHAnsi" w:cstheme="minorHAnsi"/>
          <w:color w:val="auto"/>
          <w:sz w:val="18"/>
          <w:szCs w:val="18"/>
        </w:rPr>
        <w:t xml:space="preserve">El plazo convenido por las partes, para la prestación del </w:t>
      </w:r>
      <w:r w:rsidRPr="00322A7E">
        <w:rPr>
          <w:rFonts w:asciiTheme="minorHAnsi" w:hAnsiTheme="minorHAnsi" w:cstheme="minorHAnsi"/>
          <w:b/>
          <w:bCs/>
          <w:color w:val="auto"/>
          <w:sz w:val="18"/>
          <w:szCs w:val="18"/>
        </w:rPr>
        <w:t xml:space="preserve">SERVICIO, </w:t>
      </w:r>
      <w:r w:rsidRPr="00322A7E">
        <w:rPr>
          <w:rFonts w:asciiTheme="minorHAnsi" w:hAnsiTheme="minorHAnsi" w:cstheme="minorHAnsi"/>
          <w:color w:val="auto"/>
          <w:sz w:val="18"/>
          <w:szCs w:val="18"/>
        </w:rPr>
        <w:t xml:space="preserve">es de </w:t>
      </w:r>
      <w:r w:rsidRPr="00322A7E">
        <w:rPr>
          <w:rFonts w:asciiTheme="minorHAnsi" w:hAnsiTheme="minorHAnsi" w:cstheme="minorHAnsi"/>
          <w:b/>
          <w:bCs/>
          <w:color w:val="auto"/>
          <w:sz w:val="18"/>
          <w:szCs w:val="18"/>
        </w:rPr>
        <w:t xml:space="preserve">(2) DOS AÑOS, </w:t>
      </w:r>
      <w:r w:rsidRPr="00322A7E">
        <w:rPr>
          <w:rFonts w:asciiTheme="minorHAnsi" w:hAnsiTheme="minorHAnsi" w:cstheme="minorHAnsi"/>
          <w:color w:val="auto"/>
          <w:sz w:val="18"/>
          <w:szCs w:val="18"/>
        </w:rPr>
        <w:t xml:space="preserve">computable a partir del </w:t>
      </w:r>
      <w:proofErr w:type="gramStart"/>
      <w:r w:rsidRPr="00322A7E">
        <w:rPr>
          <w:rFonts w:asciiTheme="minorHAnsi" w:hAnsiTheme="minorHAnsi" w:cstheme="minorHAnsi"/>
          <w:b/>
          <w:bCs/>
          <w:color w:val="auto"/>
          <w:sz w:val="18"/>
          <w:szCs w:val="18"/>
        </w:rPr>
        <w:t>…………….</w:t>
      </w:r>
      <w:proofErr w:type="gramEnd"/>
      <w:r w:rsidRPr="00322A7E">
        <w:rPr>
          <w:rFonts w:asciiTheme="minorHAnsi" w:hAnsiTheme="minorHAnsi" w:cstheme="minorHAnsi"/>
          <w:b/>
          <w:bCs/>
          <w:color w:val="auto"/>
          <w:sz w:val="18"/>
          <w:szCs w:val="18"/>
        </w:rPr>
        <w:t xml:space="preserve"> </w:t>
      </w:r>
      <w:r w:rsidRPr="00322A7E">
        <w:rPr>
          <w:rFonts w:asciiTheme="minorHAnsi" w:hAnsiTheme="minorHAnsi" w:cstheme="minorHAnsi"/>
          <w:color w:val="auto"/>
          <w:sz w:val="18"/>
          <w:szCs w:val="18"/>
        </w:rPr>
        <w:t xml:space="preserve">al </w:t>
      </w:r>
      <w:r w:rsidRPr="00322A7E">
        <w:rPr>
          <w:rFonts w:asciiTheme="minorHAnsi" w:hAnsiTheme="minorHAnsi" w:cstheme="minorHAnsi"/>
          <w:b/>
          <w:bCs/>
          <w:color w:val="auto"/>
          <w:sz w:val="18"/>
          <w:szCs w:val="18"/>
        </w:rPr>
        <w:t xml:space="preserve">…………… </w:t>
      </w:r>
      <w:r w:rsidRPr="00322A7E">
        <w:rPr>
          <w:rFonts w:asciiTheme="minorHAnsi" w:hAnsiTheme="minorHAnsi" w:cstheme="minorHAnsi"/>
          <w:color w:val="auto"/>
          <w:sz w:val="18"/>
          <w:szCs w:val="18"/>
        </w:rPr>
        <w:t xml:space="preserve">sin lugar a la tácita renovación. Cualquier prórroga será objeto de un nuevo contrato. </w:t>
      </w:r>
    </w:p>
    <w:p w14:paraId="1E1C707E"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NOVENA: (CONCLUSION DE CONTRATO).- </w:t>
      </w:r>
      <w:r w:rsidRPr="00322A7E">
        <w:rPr>
          <w:rFonts w:asciiTheme="minorHAnsi" w:hAnsiTheme="minorHAnsi" w:cstheme="minorHAnsi"/>
          <w:color w:val="auto"/>
          <w:sz w:val="18"/>
          <w:szCs w:val="18"/>
        </w:rPr>
        <w:t xml:space="preserve">El presente contrato concluirá por una de las siguientes causas: </w:t>
      </w:r>
    </w:p>
    <w:p w14:paraId="441453F0"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9.1. Por Cumplimiento del Contrato: </w:t>
      </w:r>
      <w:r w:rsidRPr="00322A7E">
        <w:rPr>
          <w:rFonts w:asciiTheme="minorHAnsi" w:hAnsiTheme="minorHAnsi" w:cstheme="minorHAnsi"/>
          <w:color w:val="auto"/>
          <w:sz w:val="18"/>
          <w:szCs w:val="18"/>
        </w:rPr>
        <w:t xml:space="preserve">De forma normal, tanto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como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darán por terminado el presente Contrato, una vez que ambas partes hayan dado cumplimiento a todas las condiciones y estipulaciones contenidas en el mismo. </w:t>
      </w:r>
    </w:p>
    <w:p w14:paraId="5AE4F793"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9.2. Por Resolución del Contrato: </w:t>
      </w:r>
      <w:r w:rsidRPr="00322A7E">
        <w:rPr>
          <w:rFonts w:asciiTheme="minorHAnsi" w:hAnsiTheme="minorHAnsi" w:cstheme="minorHAnsi"/>
          <w:color w:val="auto"/>
          <w:sz w:val="18"/>
          <w:szCs w:val="18"/>
        </w:rPr>
        <w:t xml:space="preserve">Si se diera el caso y como una forma excepcional de terminar el Contrato, a los efectos legales correspondientes,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y el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acuerdan las siguientes causales para procesar la resolución del Contrato: </w:t>
      </w:r>
    </w:p>
    <w:p w14:paraId="1CFAB6FE"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9.2.1 Por Resolución a requerimiento de la CSBP</w:t>
      </w:r>
      <w:r w:rsidRPr="00322A7E">
        <w:rPr>
          <w:rFonts w:asciiTheme="minorHAnsi" w:hAnsiTheme="minorHAnsi" w:cstheme="minorHAnsi"/>
          <w:color w:val="auto"/>
          <w:sz w:val="18"/>
          <w:szCs w:val="18"/>
        </w:rPr>
        <w:t xml:space="preserve">: por las siguientes causales atribuibles al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w:t>
      </w:r>
    </w:p>
    <w:p w14:paraId="594AFA06"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a) Por disolución del </w:t>
      </w:r>
      <w:r w:rsidRPr="00322A7E">
        <w:rPr>
          <w:rFonts w:asciiTheme="minorHAnsi" w:hAnsiTheme="minorHAnsi" w:cstheme="minorHAnsi"/>
          <w:b/>
          <w:bCs/>
          <w:color w:val="auto"/>
          <w:sz w:val="18"/>
          <w:szCs w:val="18"/>
        </w:rPr>
        <w:t xml:space="preserve">CENTRO </w:t>
      </w:r>
    </w:p>
    <w:p w14:paraId="2C66AA86"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b) Por quiebra declarada del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w:t>
      </w:r>
    </w:p>
    <w:p w14:paraId="79A89132"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c) Por suspensión de los servicios contratados sin justificación. </w:t>
      </w:r>
    </w:p>
    <w:p w14:paraId="52D7260C"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d) Por incumplimiento injustificado del plazo de entrega de resultados del servicio adjudicado. </w:t>
      </w:r>
    </w:p>
    <w:p w14:paraId="22DB7001"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 Falencia continua y/o incumplimiento por parte del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 algún servicio, equipamiento, instrumental, personal o insumos ofertados en la cláusula tercera. </w:t>
      </w:r>
    </w:p>
    <w:p w14:paraId="5764A171"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f) Mala atención a los pacientes de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w:t>
      </w:r>
    </w:p>
    <w:p w14:paraId="4A92460A"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9.2.2 Por Resolución a requerimiento del CENTRO: </w:t>
      </w:r>
      <w:r w:rsidRPr="00322A7E">
        <w:rPr>
          <w:rFonts w:asciiTheme="minorHAnsi" w:hAnsiTheme="minorHAnsi" w:cstheme="minorHAnsi"/>
          <w:color w:val="auto"/>
          <w:sz w:val="18"/>
          <w:szCs w:val="18"/>
        </w:rPr>
        <w:t xml:space="preserve">por causales atribuibles a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w:t>
      </w:r>
    </w:p>
    <w:p w14:paraId="6895CD3D"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a) Por instrucciones injustificadas emanadas de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para la suspensión de la provisión del servicio por más de treinta (30) días calendario. </w:t>
      </w:r>
    </w:p>
    <w:p w14:paraId="55EF94AB"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9.3 Reglas aplicables a la Resolución: </w:t>
      </w:r>
      <w:r w:rsidRPr="00322A7E">
        <w:rPr>
          <w:rFonts w:asciiTheme="minorHAnsi" w:hAnsiTheme="minorHAnsi" w:cstheme="minorHAnsi"/>
          <w:color w:val="auto"/>
          <w:sz w:val="18"/>
          <w:szCs w:val="18"/>
        </w:rPr>
        <w:t xml:space="preserve">Para procesar la resolución del Contrato por cualquiera de las causales señaladas,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o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según corresponda, dará aviso escrito mediante carta notariada, a la otra parte, de su intención de Resolver el Contrato, estableciendo claramente la causal que se aduce. 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 </w:t>
      </w:r>
    </w:p>
    <w:p w14:paraId="63275975"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En el caso de que al vencimiento del término de los diez (10) días hábiles no existiese ninguna respuesta, el proceso de resolución continuará a cuyo fin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o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según quién haya requerido la Resolución del Contrato, notificará mediante carta notariada a la otra parte, que la resolución del Contrato se ha hecho efectivo. </w:t>
      </w:r>
    </w:p>
    <w:p w14:paraId="779FC893"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9.4. Resolución por causas de fuerza mayor o caso fortuito que afecten a la CSBP o al CENTRO. </w:t>
      </w:r>
    </w:p>
    <w:p w14:paraId="47DE9EE5"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Si en cualquier momento, antes de la conclusión del plazo de vigencia del presente contrato, la </w:t>
      </w:r>
      <w:r w:rsidRPr="00322A7E">
        <w:rPr>
          <w:rFonts w:asciiTheme="minorHAnsi" w:hAnsiTheme="minorHAnsi" w:cstheme="minorHAnsi"/>
          <w:b/>
          <w:bCs/>
          <w:color w:val="auto"/>
          <w:sz w:val="18"/>
          <w:szCs w:val="18"/>
        </w:rPr>
        <w:t xml:space="preserve">CSBP o el CENTRO </w:t>
      </w:r>
      <w:r w:rsidRPr="00322A7E">
        <w:rPr>
          <w:rFonts w:asciiTheme="minorHAnsi" w:hAnsiTheme="minorHAnsi" w:cstheme="minorHAnsi"/>
          <w:color w:val="auto"/>
          <w:sz w:val="18"/>
          <w:szCs w:val="18"/>
        </w:rPr>
        <w:t xml:space="preserve">se encontrase en situaciones no atribuibles a su voluntad, por causas de fuerza mayor o caso fortuito que imposibiliten la provisión del servicio o vayan contra los intereses de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la parte afectada</w:t>
      </w:r>
      <w:r w:rsidRPr="00322A7E">
        <w:rPr>
          <w:rFonts w:asciiTheme="minorHAnsi" w:hAnsiTheme="minorHAnsi" w:cstheme="minorHAnsi"/>
          <w:b/>
          <w:bCs/>
          <w:color w:val="auto"/>
          <w:sz w:val="18"/>
          <w:szCs w:val="18"/>
        </w:rPr>
        <w:t xml:space="preserve">, </w:t>
      </w:r>
      <w:r w:rsidRPr="00322A7E">
        <w:rPr>
          <w:rFonts w:asciiTheme="minorHAnsi" w:hAnsiTheme="minorHAnsi" w:cstheme="minorHAnsi"/>
          <w:color w:val="auto"/>
          <w:sz w:val="18"/>
          <w:szCs w:val="18"/>
        </w:rPr>
        <w:t xml:space="preserve">comunicará por escrito su intensión de resolver el Contrato, justificando la causa. </w:t>
      </w:r>
    </w:p>
    <w:p w14:paraId="42829BD2"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mediante carta notariada dirigida al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suspenderá el servicio y resolverá el Contrato total o parcialmente. A la entrega de dicho comunicación oficial de resolución,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suspenderá la provisión del servicio de acuerdo a las instrucciones escritas que al efecto emita la </w:t>
      </w:r>
      <w:r w:rsidRPr="00322A7E">
        <w:rPr>
          <w:rFonts w:asciiTheme="minorHAnsi" w:hAnsiTheme="minorHAnsi" w:cstheme="minorHAnsi"/>
          <w:b/>
          <w:bCs/>
          <w:color w:val="auto"/>
          <w:sz w:val="18"/>
          <w:szCs w:val="18"/>
        </w:rPr>
        <w:t xml:space="preserve">CSBP. </w:t>
      </w:r>
    </w:p>
    <w:p w14:paraId="27A09EF5"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DECIMA: RESPONSABILIDADES.- </w:t>
      </w:r>
      <w:r w:rsidRPr="00322A7E">
        <w:rPr>
          <w:rFonts w:asciiTheme="minorHAnsi" w:hAnsiTheme="minorHAnsi" w:cstheme="minorHAnsi"/>
          <w:color w:val="auto"/>
          <w:sz w:val="18"/>
          <w:szCs w:val="18"/>
        </w:rPr>
        <w:t xml:space="preserve">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adjudica al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la atención de sus afiliados, basándose en los antecedentes de calidad de servicio, responsabilidad profesional, prestigio reconocido y capacidad instalada. Por su parte el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se compromete a prestar atención en óptimas condiciones de garantía y de acuerdo a sus reglamentos no pudiendo transferir a terceros y guardando la discrecionalidad que corresponde para los pacientes de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w:t>
      </w:r>
    </w:p>
    <w:p w14:paraId="57FEE469"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lastRenderedPageBreak/>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es responsable por cualquier error o mala atención en los servicios de salud que preste a las afiliadas de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quienes serán atendidos conforme a procedimientos determinados. </w:t>
      </w:r>
    </w:p>
    <w:p w14:paraId="688D6DF4"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 </w:t>
      </w:r>
    </w:p>
    <w:p w14:paraId="14C0135E"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DECIMA PRIMERA: (DERECHOS DEL CENTRO).- </w:t>
      </w: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tiene derecho a plantear las reclamaciones que considere correctas, las mismas que deberán ser comunicadas por escrito y de forma documentada a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hasta quince (15) días calendario, posteriores a la fecha en que sucedió el hecho que da lugar al reclamo. Vencido este plazo,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no atenderá reclamación alguna. </w:t>
      </w:r>
    </w:p>
    <w:p w14:paraId="27B3BBF1" w14:textId="77777777" w:rsidR="00DE7C69"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responderá por escrito a la reclamación planteada por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en un plazo máximo de 15 días calendario</w:t>
      </w:r>
      <w:r w:rsidRPr="00322A7E">
        <w:rPr>
          <w:rFonts w:asciiTheme="minorHAnsi" w:hAnsiTheme="minorHAnsi" w:cstheme="minorHAnsi"/>
          <w:b/>
          <w:bCs/>
          <w:color w:val="auto"/>
          <w:sz w:val="18"/>
          <w:szCs w:val="18"/>
        </w:rPr>
        <w:t xml:space="preserve">, </w:t>
      </w:r>
      <w:r w:rsidRPr="00322A7E">
        <w:rPr>
          <w:rFonts w:asciiTheme="minorHAnsi" w:hAnsiTheme="minorHAnsi" w:cstheme="minorHAnsi"/>
          <w:color w:val="auto"/>
          <w:sz w:val="18"/>
          <w:szCs w:val="18"/>
        </w:rPr>
        <w:t xml:space="preserve">computables a partir de la fecha de ingreso a los registros de la </w:t>
      </w:r>
      <w:r w:rsidRPr="00322A7E">
        <w:rPr>
          <w:rFonts w:asciiTheme="minorHAnsi" w:hAnsiTheme="minorHAnsi" w:cstheme="minorHAnsi"/>
          <w:b/>
          <w:bCs/>
          <w:color w:val="auto"/>
          <w:sz w:val="18"/>
          <w:szCs w:val="18"/>
        </w:rPr>
        <w:t>CSBP</w:t>
      </w:r>
      <w:r>
        <w:rPr>
          <w:rFonts w:asciiTheme="minorHAnsi" w:hAnsiTheme="minorHAnsi" w:cstheme="minorHAnsi"/>
          <w:color w:val="auto"/>
          <w:sz w:val="18"/>
          <w:szCs w:val="18"/>
        </w:rPr>
        <w:t>.</w:t>
      </w:r>
    </w:p>
    <w:p w14:paraId="353DC845"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DECIMA SEGUNDA: (OBLIGACIONES DE LAS PARTES).- </w:t>
      </w:r>
      <w:r w:rsidRPr="00322A7E">
        <w:rPr>
          <w:rFonts w:asciiTheme="minorHAnsi" w:hAnsiTheme="minorHAnsi" w:cstheme="minorHAnsi"/>
          <w:color w:val="auto"/>
          <w:sz w:val="18"/>
          <w:szCs w:val="18"/>
        </w:rPr>
        <w:t xml:space="preserve">Las partes contratantes se comprometen y obligan a dar cumplimiento a todas y cada una de las cláusulas del presente contrato. Por su parte,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se compromete a cumplir con las siguientes obligaciones: </w:t>
      </w:r>
    </w:p>
    <w:p w14:paraId="1E38CFFE"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a) </w:t>
      </w:r>
      <w:r w:rsidRPr="00322A7E">
        <w:rPr>
          <w:rFonts w:asciiTheme="minorHAnsi" w:hAnsiTheme="minorHAnsi" w:cstheme="minorHAnsi"/>
          <w:color w:val="auto"/>
          <w:sz w:val="18"/>
          <w:szCs w:val="18"/>
        </w:rPr>
        <w:t xml:space="preserve">Realizar la prestación de </w:t>
      </w:r>
      <w:r w:rsidRPr="00322A7E">
        <w:rPr>
          <w:rFonts w:asciiTheme="minorHAnsi" w:hAnsiTheme="minorHAnsi" w:cstheme="minorHAnsi"/>
          <w:b/>
          <w:bCs/>
          <w:color w:val="auto"/>
          <w:sz w:val="18"/>
          <w:szCs w:val="18"/>
        </w:rPr>
        <w:t xml:space="preserve">SERVICIO </w:t>
      </w:r>
      <w:r w:rsidRPr="00322A7E">
        <w:rPr>
          <w:rFonts w:asciiTheme="minorHAnsi" w:hAnsiTheme="minorHAnsi" w:cstheme="minorHAnsi"/>
          <w:color w:val="auto"/>
          <w:sz w:val="18"/>
          <w:szCs w:val="18"/>
        </w:rPr>
        <w:t xml:space="preserve">objeto del presente Contrato, de acuerdo con lo establecido en las Especificaciones Técnicas, Servicio de Citología y Patología, propuesta presentada y adjudicada. </w:t>
      </w:r>
    </w:p>
    <w:p w14:paraId="048FFD59"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b) </w:t>
      </w:r>
      <w:r w:rsidRPr="00322A7E">
        <w:rPr>
          <w:rFonts w:asciiTheme="minorHAnsi" w:hAnsiTheme="minorHAnsi" w:cstheme="minorHAnsi"/>
          <w:color w:val="auto"/>
          <w:sz w:val="18"/>
          <w:szCs w:val="18"/>
        </w:rPr>
        <w:t xml:space="preserve">Prestar el </w:t>
      </w:r>
      <w:r w:rsidRPr="00322A7E">
        <w:rPr>
          <w:rFonts w:asciiTheme="minorHAnsi" w:hAnsiTheme="minorHAnsi" w:cstheme="minorHAnsi"/>
          <w:b/>
          <w:bCs/>
          <w:color w:val="auto"/>
          <w:sz w:val="18"/>
          <w:szCs w:val="18"/>
        </w:rPr>
        <w:t>SERVICIO</w:t>
      </w:r>
      <w:r w:rsidRPr="00322A7E">
        <w:rPr>
          <w:rFonts w:asciiTheme="minorHAnsi" w:hAnsiTheme="minorHAnsi" w:cstheme="minorHAnsi"/>
          <w:color w:val="auto"/>
          <w:sz w:val="18"/>
          <w:szCs w:val="18"/>
        </w:rPr>
        <w:t xml:space="preserve">, objeto del presente contrato, en forma eficiente, oportuna y en el lugar de destino convenido con las características técnicas ofertadas y aceptadas. </w:t>
      </w:r>
    </w:p>
    <w:p w14:paraId="22F6EA0B"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c) </w:t>
      </w:r>
      <w:r w:rsidRPr="00322A7E">
        <w:rPr>
          <w:rFonts w:asciiTheme="minorHAnsi" w:hAnsiTheme="minorHAnsi" w:cstheme="minorHAnsi"/>
          <w:color w:val="auto"/>
          <w:sz w:val="18"/>
          <w:szCs w:val="18"/>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757D7000"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d) </w:t>
      </w:r>
      <w:r w:rsidRPr="00322A7E">
        <w:rPr>
          <w:rFonts w:asciiTheme="minorHAnsi" w:hAnsiTheme="minorHAnsi" w:cstheme="minorHAnsi"/>
          <w:color w:val="auto"/>
          <w:sz w:val="18"/>
          <w:szCs w:val="18"/>
        </w:rPr>
        <w:t xml:space="preserve">Cumplir cada una de las cláusulas del presente contrato. </w:t>
      </w:r>
    </w:p>
    <w:p w14:paraId="683E9F31"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Por su parte,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se compromete a cumplir con las siguientes obligaciones: </w:t>
      </w:r>
    </w:p>
    <w:p w14:paraId="456E09EB"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a) </w:t>
      </w:r>
      <w:r w:rsidRPr="00322A7E">
        <w:rPr>
          <w:rFonts w:asciiTheme="minorHAnsi" w:hAnsiTheme="minorHAnsi" w:cstheme="minorHAnsi"/>
          <w:color w:val="auto"/>
          <w:sz w:val="18"/>
          <w:szCs w:val="18"/>
        </w:rPr>
        <w:t xml:space="preserve">Dar conformidad a los servicios generales de acuerdo con las condiciones establecidas en Especificaciones Técnicas, Servicio de Citología y Patología, así como las condiciones de la propuesta adjudicada. </w:t>
      </w:r>
    </w:p>
    <w:p w14:paraId="297F6486"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b) </w:t>
      </w:r>
      <w:r w:rsidRPr="00322A7E">
        <w:rPr>
          <w:rFonts w:asciiTheme="minorHAnsi" w:hAnsiTheme="minorHAnsi" w:cstheme="minorHAnsi"/>
          <w:color w:val="auto"/>
          <w:sz w:val="18"/>
          <w:szCs w:val="18"/>
        </w:rPr>
        <w:t>Emitir informes de conformidad de los servicios generales, cuando los mismos cumplan con las condiciones establecidas en Especificaciones Técnicas, Servicio de Citología y Patología</w:t>
      </w:r>
      <w:r w:rsidRPr="00322A7E">
        <w:rPr>
          <w:rFonts w:asciiTheme="minorHAnsi" w:hAnsiTheme="minorHAnsi" w:cstheme="minorHAnsi"/>
          <w:b/>
          <w:bCs/>
          <w:color w:val="auto"/>
          <w:sz w:val="18"/>
          <w:szCs w:val="18"/>
        </w:rPr>
        <w:t xml:space="preserve">, </w:t>
      </w:r>
      <w:r w:rsidRPr="00322A7E">
        <w:rPr>
          <w:rFonts w:asciiTheme="minorHAnsi" w:hAnsiTheme="minorHAnsi" w:cstheme="minorHAnsi"/>
          <w:color w:val="auto"/>
          <w:sz w:val="18"/>
          <w:szCs w:val="18"/>
        </w:rPr>
        <w:t xml:space="preserve">así como las condiciones de la propuesta adjudicada. </w:t>
      </w:r>
    </w:p>
    <w:p w14:paraId="17402E97"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DECIMO TERCERA: (INTRANSFERIBILIDAD DEL CONTRATO).- </w:t>
      </w: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bajo ningún título podrá ceder, transferir, subrogar, total o parcialmente este contrato, salvo autorización expresa y escrita de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w:t>
      </w:r>
    </w:p>
    <w:p w14:paraId="14481C64"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En caso de que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requiera suspender en forma temporal el servicio por causas justificadas (mantenimiento de equipos u otros similares), deberá comunicar esta situación a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con una antelación mínima de 7 días hábiles e indicar el nombre del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donde se realizará la atención que sea requerida, sin que esto genere costo adicional a la </w:t>
      </w:r>
      <w:r w:rsidRPr="00322A7E">
        <w:rPr>
          <w:rFonts w:asciiTheme="minorHAnsi" w:hAnsiTheme="minorHAnsi" w:cstheme="minorHAnsi"/>
          <w:b/>
          <w:bCs/>
          <w:color w:val="auto"/>
          <w:sz w:val="18"/>
          <w:szCs w:val="18"/>
        </w:rPr>
        <w:t xml:space="preserve">CSBP. </w:t>
      </w:r>
    </w:p>
    <w:p w14:paraId="2D75F162"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DECIMO CUARTA: (MODIFICACIONES AL CONTRATO).- </w:t>
      </w:r>
      <w:r w:rsidRPr="00322A7E">
        <w:rPr>
          <w:rFonts w:asciiTheme="minorHAnsi" w:hAnsiTheme="minorHAnsi" w:cstheme="minorHAnsi"/>
          <w:color w:val="auto"/>
          <w:sz w:val="18"/>
          <w:szCs w:val="18"/>
        </w:rPr>
        <w:t xml:space="preserve">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 </w:t>
      </w:r>
    </w:p>
    <w:p w14:paraId="20BA1A44"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DÉCIMA QUINTA: (SANCIONES).- </w:t>
      </w:r>
      <w:r w:rsidRPr="00322A7E">
        <w:rPr>
          <w:rFonts w:asciiTheme="minorHAnsi" w:hAnsiTheme="minorHAnsi" w:cstheme="minorHAnsi"/>
          <w:color w:val="auto"/>
          <w:sz w:val="18"/>
          <w:szCs w:val="18"/>
        </w:rPr>
        <w:t xml:space="preserve">En caso de incumplimiento por parte del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 algún servicio ofertado y adjudicado,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podrá llevar a las muestras de sus asegurados a otro centro de similar categoría y cobrar al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la diferencia existente entre el monto pagado por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y el monto adjudicado. De continuar la falencia, aún sin requerirse el servicio,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penalizará con el descuento del 0.3% del pago mensual promedio de los últimos 3 meses, declarando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su total consentimiento con la aplicación de la sanción, sin perjuicio para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pueda rescindir el Contrato unilateralmente, bajo apercibimiento de daños y perjuicios. Así mismo, por día de atraso en la presentación física de informes y resultados se establece una multa de 0.3% del monto fijo mensual. </w:t>
      </w:r>
    </w:p>
    <w:p w14:paraId="1E8E5821"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DÉCIMA SEXTA: (CAUSAS DE FUERZA MAYOR Y/O CASO FORTUITO)</w:t>
      </w:r>
      <w:r w:rsidRPr="00322A7E">
        <w:rPr>
          <w:rFonts w:asciiTheme="minorHAnsi" w:hAnsiTheme="minorHAnsi" w:cstheme="minorHAnsi"/>
          <w:color w:val="auto"/>
          <w:sz w:val="18"/>
          <w:szCs w:val="18"/>
        </w:rPr>
        <w:t xml:space="preserve">.- Con el fin de exceptuar al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 determinadas responsabilidades por incumplimiento durante la vigencia del presente contrato,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tendrá la facultad de calificar las causas de fuerza mayor y/o caso fortuito, que pudieran incidir sobre el cumplimiento del contrato. </w:t>
      </w:r>
    </w:p>
    <w:p w14:paraId="55D7B105"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 </w:t>
      </w:r>
    </w:p>
    <w:p w14:paraId="4EAEEE26"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Para que cualquiera de estos hechos pueda constituir justificación de impedimento en la prestación del servicio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deberá presentar necesaria, inexcusable e imprescindiblemente justificación válida documentada, la misma que podrá ser aceptada por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hasta </w:t>
      </w:r>
      <w:r w:rsidRPr="00322A7E">
        <w:rPr>
          <w:rFonts w:asciiTheme="minorHAnsi" w:hAnsiTheme="minorHAnsi" w:cstheme="minorHAnsi"/>
          <w:b/>
          <w:bCs/>
          <w:color w:val="auto"/>
          <w:sz w:val="18"/>
          <w:szCs w:val="18"/>
        </w:rPr>
        <w:t xml:space="preserve">cinco (5) días hábiles posteriores al evento que se invoca como fuerza mayo o caso fortuito. </w:t>
      </w:r>
      <w:r w:rsidRPr="00322A7E">
        <w:rPr>
          <w:rFonts w:asciiTheme="minorHAnsi" w:hAnsiTheme="minorHAnsi" w:cstheme="minorHAnsi"/>
          <w:color w:val="auto"/>
          <w:sz w:val="18"/>
          <w:szCs w:val="18"/>
        </w:rPr>
        <w:t xml:space="preserve">Cumplido dicho plazo no se aceptarán solicitud alguna referida a las causales citadas, para fines de ampliación de plazo del contrato, solicitud de exención en el pago de penalidades y/o la intención de la Resolución del Contrato. </w:t>
      </w:r>
    </w:p>
    <w:p w14:paraId="27F2FFC6"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Analizada la justificación por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ésta podrá aceptar o no la solicitud del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y en caso de ser aceptada, se suscribirá el correspondiente Contrato Modificatorio. </w:t>
      </w:r>
    </w:p>
    <w:p w14:paraId="304B0BD9"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lastRenderedPageBreak/>
        <w:t xml:space="preserve">DECIMA SEPTIMA.- (EXONERACIÓN A LA CSBP DE RESPONSABILIDADES POR DAÑO A TERCEROS).- </w:t>
      </w: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se obliga a tomar todas las previsiones que pudiesen surgir por daño a terceros, se exonera de estas obligaciones a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w:t>
      </w:r>
    </w:p>
    <w:p w14:paraId="4A125128"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DECIMA OCTAVA: (SOLUCIÓN DE DIFERENCIA).- </w:t>
      </w:r>
      <w:r w:rsidRPr="00322A7E">
        <w:rPr>
          <w:rFonts w:asciiTheme="minorHAnsi" w:hAnsiTheme="minorHAnsi" w:cstheme="minorHAnsi"/>
          <w:color w:val="auto"/>
          <w:sz w:val="18"/>
          <w:szCs w:val="18"/>
        </w:rPr>
        <w:t xml:space="preserve">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3BC056C1"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DECIMA NOVENA: (PERSONAL DEL CENTRO).- </w:t>
      </w:r>
      <w:r w:rsidRPr="00322A7E">
        <w:rPr>
          <w:rFonts w:asciiTheme="minorHAnsi" w:hAnsiTheme="minorHAnsi" w:cstheme="minorHAnsi"/>
          <w:color w:val="auto"/>
          <w:sz w:val="18"/>
          <w:szCs w:val="18"/>
        </w:rPr>
        <w:t xml:space="preserve">La venta del servicio, motivo del presente contrato, se realizará a través de su personal. La responsabilidad, remuneración, alimentación corre por cuenta del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en consecuencia no existe ninguna relación contractual entre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y el personal del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lo que implica que el pago de beneficios sociales corre bajo exclusiva responsabilidad del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Asimismo,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no será responsable y menos resarcirá daños y perjuicios causados por accidentes de trabajo a dichos trabajadores y/o terceros. </w:t>
      </w:r>
    </w:p>
    <w:p w14:paraId="5CCD012E"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VIGÉSIMA: (OBLIGACIONES SOCIOLABORALES)</w:t>
      </w:r>
      <w:r w:rsidRPr="00322A7E">
        <w:rPr>
          <w:rFonts w:asciiTheme="minorHAnsi" w:hAnsiTheme="minorHAnsi" w:cstheme="minorHAnsi"/>
          <w:color w:val="auto"/>
          <w:sz w:val="18"/>
          <w:szCs w:val="18"/>
        </w:rPr>
        <w:t xml:space="preserve">.- Conforme a lo establecido en el D.S. No. 521 de 26.05.2010, 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se compromete y obliga a dar cumplimiento a las obligaciones socio - laborales de sus trabajadoras y t</w:t>
      </w:r>
      <w:r>
        <w:rPr>
          <w:rFonts w:asciiTheme="minorHAnsi" w:hAnsiTheme="minorHAnsi" w:cstheme="minorHAnsi"/>
          <w:color w:val="auto"/>
          <w:sz w:val="18"/>
          <w:szCs w:val="18"/>
        </w:rPr>
        <w:t xml:space="preserve">rabajadores. </w:t>
      </w:r>
      <w:r w:rsidRPr="00322A7E">
        <w:rPr>
          <w:rFonts w:asciiTheme="minorHAnsi" w:hAnsiTheme="minorHAnsi" w:cstheme="minorHAnsi"/>
          <w:color w:val="auto"/>
          <w:sz w:val="18"/>
          <w:szCs w:val="18"/>
        </w:rPr>
        <w:t xml:space="preserve">El </w:t>
      </w:r>
      <w:r w:rsidRPr="00322A7E">
        <w:rPr>
          <w:rFonts w:asciiTheme="minorHAnsi" w:hAnsiTheme="minorHAnsi" w:cstheme="minorHAnsi"/>
          <w:b/>
          <w:bCs/>
          <w:color w:val="auto"/>
          <w:sz w:val="18"/>
          <w:szCs w:val="18"/>
        </w:rPr>
        <w:t xml:space="preserve">CENTRO </w:t>
      </w:r>
      <w:r w:rsidRPr="00322A7E">
        <w:rPr>
          <w:rFonts w:asciiTheme="minorHAnsi" w:hAnsiTheme="minorHAnsi" w:cstheme="minorHAnsi"/>
          <w:color w:val="auto"/>
          <w:sz w:val="18"/>
          <w:szCs w:val="18"/>
        </w:rPr>
        <w:t xml:space="preserve">será responsable y deberá mantener a la </w:t>
      </w:r>
      <w:r w:rsidRPr="00322A7E">
        <w:rPr>
          <w:rFonts w:asciiTheme="minorHAnsi" w:hAnsiTheme="minorHAnsi" w:cstheme="minorHAnsi"/>
          <w:b/>
          <w:bCs/>
          <w:color w:val="auto"/>
          <w:sz w:val="18"/>
          <w:szCs w:val="18"/>
        </w:rPr>
        <w:t xml:space="preserve">CSBP </w:t>
      </w:r>
      <w:r w:rsidRPr="00322A7E">
        <w:rPr>
          <w:rFonts w:asciiTheme="minorHAnsi" w:hAnsiTheme="minorHAnsi" w:cstheme="minorHAnsi"/>
          <w:color w:val="auto"/>
          <w:sz w:val="18"/>
          <w:szCs w:val="18"/>
        </w:rPr>
        <w:t xml:space="preserve">exonerada contra cualquier multa o penalidad de cualquier tipo o naturaleza que fuera impuesta por causa de incumplimiento o infracción de dicha legislación laboral o social. </w:t>
      </w:r>
    </w:p>
    <w:p w14:paraId="3FB31E19"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VIGÉSIMA PRIMERA: (DOMICILIO).- </w:t>
      </w:r>
      <w:r w:rsidRPr="00322A7E">
        <w:rPr>
          <w:rFonts w:asciiTheme="minorHAnsi" w:hAnsiTheme="minorHAnsi" w:cstheme="minorHAnsi"/>
          <w:color w:val="auto"/>
          <w:sz w:val="18"/>
          <w:szCs w:val="18"/>
        </w:rPr>
        <w:t xml:space="preserve">Cualquier aviso o notificación que tenga que darse al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le será enviado a su domicilio situado en la Calle ………………………..de la ciudad de Cochabamba. </w:t>
      </w:r>
    </w:p>
    <w:p w14:paraId="55967D7F"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color w:val="auto"/>
          <w:sz w:val="18"/>
          <w:szCs w:val="18"/>
        </w:rPr>
        <w:t xml:space="preserve">Cualquier aviso o notificación que tenga que darse a la </w:t>
      </w:r>
      <w:r w:rsidRPr="00322A7E">
        <w:rPr>
          <w:rFonts w:asciiTheme="minorHAnsi" w:hAnsiTheme="minorHAnsi" w:cstheme="minorHAnsi"/>
          <w:b/>
          <w:bCs/>
          <w:color w:val="auto"/>
          <w:sz w:val="18"/>
          <w:szCs w:val="18"/>
        </w:rPr>
        <w:t>CSBP</w:t>
      </w:r>
      <w:r w:rsidRPr="00322A7E">
        <w:rPr>
          <w:rFonts w:asciiTheme="minorHAnsi" w:hAnsiTheme="minorHAnsi" w:cstheme="minorHAnsi"/>
          <w:color w:val="auto"/>
          <w:sz w:val="18"/>
          <w:szCs w:val="18"/>
        </w:rPr>
        <w:t xml:space="preserve">, le será enviada a su domicilio de calle </w:t>
      </w:r>
      <w:proofErr w:type="spellStart"/>
      <w:r w:rsidRPr="00322A7E">
        <w:rPr>
          <w:rFonts w:asciiTheme="minorHAnsi" w:hAnsiTheme="minorHAnsi" w:cstheme="minorHAnsi"/>
          <w:color w:val="auto"/>
          <w:sz w:val="18"/>
          <w:szCs w:val="18"/>
        </w:rPr>
        <w:t>Hamiraya</w:t>
      </w:r>
      <w:proofErr w:type="spellEnd"/>
      <w:r w:rsidRPr="00322A7E">
        <w:rPr>
          <w:rFonts w:asciiTheme="minorHAnsi" w:hAnsiTheme="minorHAnsi" w:cstheme="minorHAnsi"/>
          <w:color w:val="auto"/>
          <w:sz w:val="18"/>
          <w:szCs w:val="18"/>
        </w:rPr>
        <w:t xml:space="preserve"> No. 356 entre </w:t>
      </w:r>
      <w:proofErr w:type="spellStart"/>
      <w:r w:rsidRPr="00322A7E">
        <w:rPr>
          <w:rFonts w:asciiTheme="minorHAnsi" w:hAnsiTheme="minorHAnsi" w:cstheme="minorHAnsi"/>
          <w:color w:val="auto"/>
          <w:sz w:val="18"/>
          <w:szCs w:val="18"/>
        </w:rPr>
        <w:t>Santiváñez</w:t>
      </w:r>
      <w:proofErr w:type="spellEnd"/>
      <w:r w:rsidRPr="00322A7E">
        <w:rPr>
          <w:rFonts w:asciiTheme="minorHAnsi" w:hAnsiTheme="minorHAnsi" w:cstheme="minorHAnsi"/>
          <w:color w:val="auto"/>
          <w:sz w:val="18"/>
          <w:szCs w:val="18"/>
        </w:rPr>
        <w:t xml:space="preserve"> y Jordán de la ciudad de Cochabamba. </w:t>
      </w:r>
    </w:p>
    <w:p w14:paraId="095957DE"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VIGESIMA SEGUNDA: (GASTOS DE RECONOCIMIENTO).- </w:t>
      </w:r>
      <w:r w:rsidRPr="00322A7E">
        <w:rPr>
          <w:rFonts w:asciiTheme="minorHAnsi" w:hAnsiTheme="minorHAnsi" w:cstheme="minorHAnsi"/>
          <w:color w:val="auto"/>
          <w:sz w:val="18"/>
          <w:szCs w:val="18"/>
        </w:rPr>
        <w:t xml:space="preserve">Todos los gastos que demanden el reconocimiento de firmas y rúbricas del presente documento, serán cubiertos en su integridad por el </w:t>
      </w:r>
      <w:r w:rsidRPr="00322A7E">
        <w:rPr>
          <w:rFonts w:asciiTheme="minorHAnsi" w:hAnsiTheme="minorHAnsi" w:cstheme="minorHAnsi"/>
          <w:b/>
          <w:bCs/>
          <w:color w:val="auto"/>
          <w:sz w:val="18"/>
          <w:szCs w:val="18"/>
        </w:rPr>
        <w:t>CENTRO</w:t>
      </w:r>
      <w:r w:rsidRPr="00322A7E">
        <w:rPr>
          <w:rFonts w:asciiTheme="minorHAnsi" w:hAnsiTheme="minorHAnsi" w:cstheme="minorHAnsi"/>
          <w:color w:val="auto"/>
          <w:sz w:val="18"/>
          <w:szCs w:val="18"/>
        </w:rPr>
        <w:t xml:space="preserve">. </w:t>
      </w:r>
    </w:p>
    <w:p w14:paraId="438C9440" w14:textId="77777777" w:rsidR="00DE7C69" w:rsidRPr="00322A7E" w:rsidRDefault="00DE7C69" w:rsidP="00DE7C69">
      <w:pPr>
        <w:pStyle w:val="Default"/>
        <w:jc w:val="both"/>
        <w:rPr>
          <w:rFonts w:asciiTheme="minorHAnsi" w:hAnsiTheme="minorHAnsi" w:cstheme="minorHAnsi"/>
          <w:color w:val="auto"/>
          <w:sz w:val="18"/>
          <w:szCs w:val="18"/>
        </w:rPr>
      </w:pPr>
      <w:r w:rsidRPr="00322A7E">
        <w:rPr>
          <w:rFonts w:asciiTheme="minorHAnsi" w:hAnsiTheme="minorHAnsi" w:cstheme="minorHAnsi"/>
          <w:b/>
          <w:bCs/>
          <w:color w:val="auto"/>
          <w:sz w:val="18"/>
          <w:szCs w:val="18"/>
        </w:rPr>
        <w:t xml:space="preserve">VIGESIMA TERCERA: (ACEPTACIÓN).- </w:t>
      </w:r>
      <w:r w:rsidRPr="00322A7E">
        <w:rPr>
          <w:rFonts w:asciiTheme="minorHAnsi" w:hAnsiTheme="minorHAnsi" w:cstheme="minorHAnsi"/>
          <w:color w:val="auto"/>
          <w:sz w:val="18"/>
          <w:szCs w:val="18"/>
        </w:rPr>
        <w:t xml:space="preserve">Ambas partes contratantes declaran su conformidad con todas y cada una de las cláusulas precedentes, dando su aceptación y consentimiento, comprometiéndose a su leal y estricto cumplimiento. </w:t>
      </w:r>
    </w:p>
    <w:p w14:paraId="0320225C" w14:textId="77777777" w:rsidR="00DE7C69" w:rsidRPr="00322A7E" w:rsidRDefault="00DE7C69" w:rsidP="00DE7C69">
      <w:pPr>
        <w:jc w:val="both"/>
        <w:rPr>
          <w:rFonts w:asciiTheme="minorHAnsi" w:hAnsiTheme="minorHAnsi" w:cstheme="minorHAnsi"/>
          <w:sz w:val="18"/>
          <w:szCs w:val="18"/>
        </w:rPr>
      </w:pPr>
      <w:r w:rsidRPr="00322A7E">
        <w:rPr>
          <w:rFonts w:asciiTheme="minorHAnsi" w:hAnsiTheme="minorHAnsi" w:cstheme="minorHAnsi"/>
          <w:sz w:val="18"/>
          <w:szCs w:val="18"/>
        </w:rPr>
        <w:t xml:space="preserve">Es firmado en la ciudad de Cochabamba, a los </w:t>
      </w:r>
      <w:proofErr w:type="gramStart"/>
      <w:r w:rsidRPr="00322A7E">
        <w:rPr>
          <w:rFonts w:asciiTheme="minorHAnsi" w:hAnsiTheme="minorHAnsi" w:cstheme="minorHAnsi"/>
          <w:sz w:val="18"/>
          <w:szCs w:val="18"/>
        </w:rPr>
        <w:t>………………….</w:t>
      </w:r>
      <w:proofErr w:type="gramEnd"/>
      <w:r w:rsidRPr="00322A7E">
        <w:rPr>
          <w:rFonts w:asciiTheme="minorHAnsi" w:hAnsiTheme="minorHAnsi" w:cstheme="minorHAnsi"/>
          <w:sz w:val="18"/>
          <w:szCs w:val="18"/>
        </w:rPr>
        <w:t xml:space="preserve"> de 2022.</w:t>
      </w:r>
    </w:p>
    <w:p w14:paraId="6159B704" w14:textId="49FD8152" w:rsidR="00111C12" w:rsidRPr="00111C12" w:rsidRDefault="00111C12" w:rsidP="00DE7C69">
      <w:pPr>
        <w:autoSpaceDE w:val="0"/>
        <w:autoSpaceDN w:val="0"/>
        <w:adjustRightInd w:val="0"/>
        <w:jc w:val="right"/>
        <w:rPr>
          <w:rFonts w:asciiTheme="minorHAnsi" w:hAnsiTheme="minorHAnsi" w:cstheme="minorHAnsi"/>
          <w:sz w:val="16"/>
          <w:szCs w:val="16"/>
        </w:rPr>
      </w:pPr>
      <w:bookmarkStart w:id="0" w:name="_GoBack"/>
      <w:bookmarkEnd w:id="0"/>
    </w:p>
    <w:sectPr w:rsidR="00111C12" w:rsidRPr="00111C12"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41D2C" w14:textId="77777777" w:rsidR="007C41B2" w:rsidRDefault="007C41B2" w:rsidP="001514BD">
      <w:r>
        <w:separator/>
      </w:r>
    </w:p>
  </w:endnote>
  <w:endnote w:type="continuationSeparator" w:id="0">
    <w:p w14:paraId="35739E85" w14:textId="77777777" w:rsidR="007C41B2" w:rsidRDefault="007C41B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067AE6" w:rsidRPr="009C528A" w:rsidRDefault="00067AE6">
        <w:pPr>
          <w:jc w:val="right"/>
          <w:rPr>
            <w:i/>
          </w:rPr>
        </w:pPr>
        <w:r w:rsidRPr="009C528A">
          <w:rPr>
            <w:i/>
          </w:rPr>
          <w:fldChar w:fldCharType="begin"/>
        </w:r>
        <w:r w:rsidRPr="009C528A">
          <w:rPr>
            <w:i/>
          </w:rPr>
          <w:instrText>PAGE   \* MERGEFORMAT</w:instrText>
        </w:r>
        <w:r w:rsidRPr="009C528A">
          <w:rPr>
            <w:i/>
          </w:rPr>
          <w:fldChar w:fldCharType="separate"/>
        </w:r>
        <w:r w:rsidR="00DE7C69">
          <w:rPr>
            <w:i/>
            <w:noProof/>
          </w:rPr>
          <w:t>6</w:t>
        </w:r>
        <w:r w:rsidRPr="009C528A">
          <w:rPr>
            <w:i/>
          </w:rPr>
          <w:fldChar w:fldCharType="end"/>
        </w:r>
      </w:p>
    </w:sdtContent>
  </w:sdt>
  <w:p w14:paraId="5213D8B4" w14:textId="77777777" w:rsidR="00067AE6" w:rsidRDefault="00067AE6"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067AE6" w:rsidRPr="009C528A" w:rsidRDefault="00067AE6" w:rsidP="000A5357">
        <w:pPr>
          <w:jc w:val="right"/>
          <w:rPr>
            <w:i/>
          </w:rPr>
        </w:pPr>
        <w:r w:rsidRPr="009C528A">
          <w:rPr>
            <w:i/>
          </w:rPr>
          <w:fldChar w:fldCharType="begin"/>
        </w:r>
        <w:r w:rsidRPr="009C528A">
          <w:rPr>
            <w:i/>
          </w:rPr>
          <w:instrText>PAGE   \* MERGEFORMAT</w:instrText>
        </w:r>
        <w:r w:rsidRPr="009C528A">
          <w:rPr>
            <w:i/>
          </w:rPr>
          <w:fldChar w:fldCharType="separate"/>
        </w:r>
        <w:r w:rsidR="00DE7C69">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DFC82" w14:textId="77777777" w:rsidR="007C41B2" w:rsidRDefault="007C41B2" w:rsidP="001514BD">
      <w:r>
        <w:separator/>
      </w:r>
    </w:p>
  </w:footnote>
  <w:footnote w:type="continuationSeparator" w:id="0">
    <w:p w14:paraId="44F973D3" w14:textId="77777777" w:rsidR="007C41B2" w:rsidRDefault="007C41B2"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067AE6" w:rsidRDefault="00067AE6"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67AE6" w:rsidRDefault="00067AE6"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5233"/>
      <w:gridCol w:w="1731"/>
    </w:tblGrid>
    <w:tr w:rsidR="00067AE6" w:rsidRPr="00FA0D94" w14:paraId="07E5688C" w14:textId="77777777" w:rsidTr="005D0CB5">
      <w:trPr>
        <w:trHeight w:val="1392"/>
        <w:jc w:val="center"/>
      </w:trPr>
      <w:tc>
        <w:tcPr>
          <w:tcW w:w="2930" w:type="dxa"/>
          <w:vAlign w:val="center"/>
        </w:tcPr>
        <w:p w14:paraId="3F55F33B" w14:textId="77777777" w:rsidR="00067AE6" w:rsidRPr="00FA0D94" w:rsidRDefault="00067AE6"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67AE6" w:rsidRDefault="00067AE6"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5F68B534" w:rsidR="00067AE6" w:rsidRPr="00DF34FF" w:rsidRDefault="00111C12" w:rsidP="00233613">
          <w:pPr>
            <w:jc w:val="center"/>
            <w:rPr>
              <w:rFonts w:ascii="Calibri" w:hAnsi="Calibri" w:cs="Arial"/>
              <w:b/>
              <w:sz w:val="22"/>
              <w:szCs w:val="22"/>
            </w:rPr>
          </w:pPr>
          <w:r>
            <w:rPr>
              <w:rFonts w:ascii="Calibri" w:hAnsi="Calibri" w:cs="Arial"/>
              <w:b/>
              <w:sz w:val="22"/>
              <w:szCs w:val="22"/>
            </w:rPr>
            <w:t>CODIGO DE PROCESO: CB-INV-0</w:t>
          </w:r>
          <w:r w:rsidR="00233613">
            <w:rPr>
              <w:rFonts w:ascii="Calibri" w:hAnsi="Calibri" w:cs="Arial"/>
              <w:b/>
              <w:sz w:val="22"/>
              <w:szCs w:val="22"/>
            </w:rPr>
            <w:t>4</w:t>
          </w:r>
          <w:r>
            <w:rPr>
              <w:rFonts w:ascii="Calibri" w:hAnsi="Calibri" w:cs="Arial"/>
              <w:b/>
              <w:sz w:val="22"/>
              <w:szCs w:val="22"/>
            </w:rPr>
            <w:t>-2022</w:t>
          </w:r>
        </w:p>
      </w:tc>
      <w:tc>
        <w:tcPr>
          <w:tcW w:w="1635" w:type="dxa"/>
          <w:vAlign w:val="center"/>
        </w:tcPr>
        <w:p w14:paraId="0C85E66C" w14:textId="056A37E5" w:rsidR="00067AE6" w:rsidRPr="007E2631" w:rsidRDefault="00233613" w:rsidP="00376420">
          <w:pPr>
            <w:jc w:val="center"/>
            <w:rPr>
              <w:rFonts w:ascii="Calibri" w:eastAsia="Arial Unicode MS" w:hAnsi="Calibri" w:cs="Arial"/>
              <w:b/>
              <w:sz w:val="22"/>
              <w:szCs w:val="22"/>
              <w:lang w:val="es-MX"/>
            </w:rPr>
          </w:pPr>
          <w:r>
            <w:rPr>
              <w:rFonts w:ascii="Calibri" w:eastAsia="Arial Unicode MS" w:hAnsi="Calibri" w:cs="Arial"/>
              <w:b/>
              <w:sz w:val="22"/>
              <w:szCs w:val="22"/>
              <w:lang w:val="es-MX"/>
            </w:rPr>
            <w:t>CITOPATOLOGÍA</w:t>
          </w:r>
        </w:p>
      </w:tc>
    </w:tr>
  </w:tbl>
  <w:p w14:paraId="50C1EF9F" w14:textId="77777777" w:rsidR="00067AE6" w:rsidRPr="000A5357" w:rsidRDefault="00067AE6"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08978DF"/>
    <w:multiLevelType w:val="multilevel"/>
    <w:tmpl w:val="ACE420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B426CF"/>
    <w:multiLevelType w:val="hybridMultilevel"/>
    <w:tmpl w:val="02D274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CFA65D2"/>
    <w:multiLevelType w:val="hybridMultilevel"/>
    <w:tmpl w:val="0A9C63C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1">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nsid w:val="2509148E"/>
    <w:multiLevelType w:val="multilevel"/>
    <w:tmpl w:val="F1FC060C"/>
    <w:lvl w:ilvl="0">
      <w:start w:val="12"/>
      <w:numFmt w:val="decimal"/>
      <w:lvlText w:val="%1."/>
      <w:lvlJc w:val="left"/>
      <w:pPr>
        <w:tabs>
          <w:tab w:val="num" w:pos="720"/>
        </w:tabs>
        <w:ind w:left="720" w:hanging="360"/>
      </w:pPr>
      <w:rPr>
        <w:rFonts w:hint="default"/>
        <w:b/>
        <w:i w:val="0"/>
      </w:rPr>
    </w:lvl>
    <w:lvl w:ilvl="1">
      <w:start w:val="1"/>
      <w:numFmt w:val="decimal"/>
      <w:isLgl/>
      <w:lvlText w:val="%1.%2."/>
      <w:lvlJc w:val="left"/>
      <w:pPr>
        <w:ind w:left="122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500" w:hanging="144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3140" w:hanging="1800"/>
      </w:pPr>
      <w:rPr>
        <w:rFonts w:hint="default"/>
      </w:rPr>
    </w:lvl>
    <w:lvl w:ilvl="8">
      <w:start w:val="1"/>
      <w:numFmt w:val="decimal"/>
      <w:isLgl/>
      <w:lvlText w:val="%1.%2.%3.%4.%5.%6.%7.%8.%9."/>
      <w:lvlJc w:val="left"/>
      <w:pPr>
        <w:ind w:left="3280" w:hanging="1800"/>
      </w:pPr>
      <w:rPr>
        <w:rFonts w:hint="default"/>
      </w:rPr>
    </w:lvl>
  </w:abstractNum>
  <w:abstractNum w:abstractNumId="14">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28DE74CA"/>
    <w:multiLevelType w:val="hybridMultilevel"/>
    <w:tmpl w:val="6F4AC82C"/>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B510271"/>
    <w:multiLevelType w:val="hybridMultilevel"/>
    <w:tmpl w:val="8E7E212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F27A4A"/>
    <w:multiLevelType w:val="hybridMultilevel"/>
    <w:tmpl w:val="528EA1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312B7FB4"/>
    <w:multiLevelType w:val="hybridMultilevel"/>
    <w:tmpl w:val="63CE3FB0"/>
    <w:lvl w:ilvl="0" w:tplc="9F806096">
      <w:numFmt w:val="bullet"/>
      <w:lvlText w:val="•"/>
      <w:lvlJc w:val="left"/>
      <w:pPr>
        <w:ind w:left="1964" w:hanging="420"/>
      </w:pPr>
      <w:rPr>
        <w:rFonts w:ascii="Arial" w:eastAsia="Times New Roman" w:hAnsi="Arial" w:cs="Arial" w:hint="default"/>
      </w:rPr>
    </w:lvl>
    <w:lvl w:ilvl="1" w:tplc="400A0003" w:tentative="1">
      <w:start w:val="1"/>
      <w:numFmt w:val="bullet"/>
      <w:lvlText w:val="o"/>
      <w:lvlJc w:val="left"/>
      <w:pPr>
        <w:ind w:left="2624" w:hanging="360"/>
      </w:pPr>
      <w:rPr>
        <w:rFonts w:ascii="Courier New" w:hAnsi="Courier New" w:cs="Courier New" w:hint="default"/>
      </w:rPr>
    </w:lvl>
    <w:lvl w:ilvl="2" w:tplc="400A0005" w:tentative="1">
      <w:start w:val="1"/>
      <w:numFmt w:val="bullet"/>
      <w:lvlText w:val=""/>
      <w:lvlJc w:val="left"/>
      <w:pPr>
        <w:ind w:left="3344" w:hanging="360"/>
      </w:pPr>
      <w:rPr>
        <w:rFonts w:ascii="Wingdings" w:hAnsi="Wingdings" w:hint="default"/>
      </w:rPr>
    </w:lvl>
    <w:lvl w:ilvl="3" w:tplc="400A0001" w:tentative="1">
      <w:start w:val="1"/>
      <w:numFmt w:val="bullet"/>
      <w:lvlText w:val=""/>
      <w:lvlJc w:val="left"/>
      <w:pPr>
        <w:ind w:left="4064" w:hanging="360"/>
      </w:pPr>
      <w:rPr>
        <w:rFonts w:ascii="Symbol" w:hAnsi="Symbol" w:hint="default"/>
      </w:rPr>
    </w:lvl>
    <w:lvl w:ilvl="4" w:tplc="400A0003" w:tentative="1">
      <w:start w:val="1"/>
      <w:numFmt w:val="bullet"/>
      <w:lvlText w:val="o"/>
      <w:lvlJc w:val="left"/>
      <w:pPr>
        <w:ind w:left="4784" w:hanging="360"/>
      </w:pPr>
      <w:rPr>
        <w:rFonts w:ascii="Courier New" w:hAnsi="Courier New" w:cs="Courier New" w:hint="default"/>
      </w:rPr>
    </w:lvl>
    <w:lvl w:ilvl="5" w:tplc="400A0005" w:tentative="1">
      <w:start w:val="1"/>
      <w:numFmt w:val="bullet"/>
      <w:lvlText w:val=""/>
      <w:lvlJc w:val="left"/>
      <w:pPr>
        <w:ind w:left="5504" w:hanging="360"/>
      </w:pPr>
      <w:rPr>
        <w:rFonts w:ascii="Wingdings" w:hAnsi="Wingdings" w:hint="default"/>
      </w:rPr>
    </w:lvl>
    <w:lvl w:ilvl="6" w:tplc="400A0001" w:tentative="1">
      <w:start w:val="1"/>
      <w:numFmt w:val="bullet"/>
      <w:lvlText w:val=""/>
      <w:lvlJc w:val="left"/>
      <w:pPr>
        <w:ind w:left="6224" w:hanging="360"/>
      </w:pPr>
      <w:rPr>
        <w:rFonts w:ascii="Symbol" w:hAnsi="Symbol" w:hint="default"/>
      </w:rPr>
    </w:lvl>
    <w:lvl w:ilvl="7" w:tplc="400A0003" w:tentative="1">
      <w:start w:val="1"/>
      <w:numFmt w:val="bullet"/>
      <w:lvlText w:val="o"/>
      <w:lvlJc w:val="left"/>
      <w:pPr>
        <w:ind w:left="6944" w:hanging="360"/>
      </w:pPr>
      <w:rPr>
        <w:rFonts w:ascii="Courier New" w:hAnsi="Courier New" w:cs="Courier New" w:hint="default"/>
      </w:rPr>
    </w:lvl>
    <w:lvl w:ilvl="8" w:tplc="400A0005" w:tentative="1">
      <w:start w:val="1"/>
      <w:numFmt w:val="bullet"/>
      <w:lvlText w:val=""/>
      <w:lvlJc w:val="left"/>
      <w:pPr>
        <w:ind w:left="7664" w:hanging="360"/>
      </w:pPr>
      <w:rPr>
        <w:rFonts w:ascii="Wingdings" w:hAnsi="Wingdings" w:hint="default"/>
      </w:rPr>
    </w:lvl>
  </w:abstractNum>
  <w:abstractNum w:abstractNumId="21">
    <w:nsid w:val="3CA6797D"/>
    <w:multiLevelType w:val="multilevel"/>
    <w:tmpl w:val="0C00B0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D4C546D"/>
    <w:multiLevelType w:val="multilevel"/>
    <w:tmpl w:val="65E0B43C"/>
    <w:lvl w:ilvl="0">
      <w:start w:val="1"/>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1972" w:hanging="72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3944" w:hanging="1440"/>
      </w:pPr>
      <w:rPr>
        <w:rFonts w:hint="default"/>
      </w:rPr>
    </w:lvl>
  </w:abstractNum>
  <w:abstractNum w:abstractNumId="23">
    <w:nsid w:val="4764123D"/>
    <w:multiLevelType w:val="hybridMultilevel"/>
    <w:tmpl w:val="24A643F4"/>
    <w:lvl w:ilvl="0" w:tplc="FFFFFFFF">
      <w:start w:val="1"/>
      <w:numFmt w:val="lowerLetter"/>
      <w:lvlText w:val="%1)"/>
      <w:lvlJc w:val="left"/>
      <w:pPr>
        <w:ind w:left="1120" w:hanging="360"/>
      </w:pPr>
    </w:lvl>
    <w:lvl w:ilvl="1" w:tplc="400A0009">
      <w:start w:val="1"/>
      <w:numFmt w:val="bullet"/>
      <w:lvlText w:val=""/>
      <w:lvlJc w:val="left"/>
      <w:pPr>
        <w:ind w:left="1840" w:hanging="360"/>
      </w:pPr>
      <w:rPr>
        <w:rFonts w:ascii="Wingdings" w:hAnsi="Wingdings" w:hint="default"/>
      </w:rPr>
    </w:lvl>
    <w:lvl w:ilvl="2" w:tplc="FFFFFFFF" w:tentative="1">
      <w:start w:val="1"/>
      <w:numFmt w:val="lowerRoman"/>
      <w:lvlText w:val="%3."/>
      <w:lvlJc w:val="right"/>
      <w:pPr>
        <w:ind w:left="2560" w:hanging="180"/>
      </w:p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abstractNum w:abstractNumId="24">
    <w:nsid w:val="48F9491E"/>
    <w:multiLevelType w:val="hybridMultilevel"/>
    <w:tmpl w:val="812E6454"/>
    <w:lvl w:ilvl="0" w:tplc="9F806096">
      <w:numFmt w:val="bullet"/>
      <w:lvlText w:val="•"/>
      <w:lvlJc w:val="left"/>
      <w:pPr>
        <w:ind w:left="1403" w:hanging="420"/>
      </w:pPr>
      <w:rPr>
        <w:rFonts w:ascii="Arial" w:eastAsia="Times New Roman" w:hAnsi="Arial" w:cs="Aria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5">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nsid w:val="53372DF5"/>
    <w:multiLevelType w:val="hybridMultilevel"/>
    <w:tmpl w:val="B9BAB1D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8">
    <w:nsid w:val="534010D1"/>
    <w:multiLevelType w:val="hybridMultilevel"/>
    <w:tmpl w:val="2A9C1C88"/>
    <w:lvl w:ilvl="0" w:tplc="2EA61F56">
      <w:start w:val="1"/>
      <w:numFmt w:val="decimal"/>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58CD6F86"/>
    <w:multiLevelType w:val="multilevel"/>
    <w:tmpl w:val="480A0506"/>
    <w:lvl w:ilvl="0">
      <w:start w:val="11"/>
      <w:numFmt w:val="decimal"/>
      <w:lvlText w:val="%1."/>
      <w:lvlJc w:val="left"/>
      <w:pPr>
        <w:tabs>
          <w:tab w:val="num" w:pos="720"/>
        </w:tabs>
        <w:ind w:left="720" w:hanging="360"/>
      </w:pPr>
      <w:rPr>
        <w:rFonts w:hint="default"/>
        <w:b/>
        <w:i w:val="0"/>
      </w:rPr>
    </w:lvl>
    <w:lvl w:ilvl="1">
      <w:start w:val="2"/>
      <w:numFmt w:val="decimal"/>
      <w:isLgl/>
      <w:lvlText w:val="%1.%2."/>
      <w:lvlJc w:val="left"/>
      <w:pPr>
        <w:ind w:left="122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500" w:hanging="144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3140" w:hanging="1800"/>
      </w:pPr>
      <w:rPr>
        <w:rFonts w:hint="default"/>
      </w:rPr>
    </w:lvl>
    <w:lvl w:ilvl="8">
      <w:start w:val="1"/>
      <w:numFmt w:val="decimal"/>
      <w:isLgl/>
      <w:lvlText w:val="%1.%2.%3.%4.%5.%6.%7.%8.%9."/>
      <w:lvlJc w:val="left"/>
      <w:pPr>
        <w:ind w:left="3280" w:hanging="1800"/>
      </w:pPr>
      <w:rPr>
        <w:rFonts w:hint="default"/>
      </w:rPr>
    </w:lvl>
  </w:abstractNum>
  <w:abstractNum w:abstractNumId="3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3741E2C"/>
    <w:multiLevelType w:val="hybridMultilevel"/>
    <w:tmpl w:val="3F4E0B92"/>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58C88B50">
      <w:start w:val="2"/>
      <w:numFmt w:val="decimal"/>
      <w:lvlText w:val="%3."/>
      <w:lvlJc w:val="left"/>
      <w:pPr>
        <w:tabs>
          <w:tab w:val="num" w:pos="2340"/>
        </w:tabs>
        <w:ind w:left="2340"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48A3C79"/>
    <w:multiLevelType w:val="hybridMultilevel"/>
    <w:tmpl w:val="41BAFA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F950331"/>
    <w:multiLevelType w:val="multilevel"/>
    <w:tmpl w:val="931640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24B797F"/>
    <w:multiLevelType w:val="hybridMultilevel"/>
    <w:tmpl w:val="639A6EF2"/>
    <w:lvl w:ilvl="0" w:tplc="B6C8C4A2">
      <w:start w:val="1"/>
      <w:numFmt w:val="bullet"/>
      <w:lvlText w:val=""/>
      <w:lvlJc w:val="left"/>
      <w:pPr>
        <w:ind w:left="2200" w:hanging="360"/>
      </w:pPr>
      <w:rPr>
        <w:rFonts w:ascii="Symbol" w:hAnsi="Symbol" w:hint="default"/>
        <w:color w:val="auto"/>
        <w:sz w:val="22"/>
      </w:rPr>
    </w:lvl>
    <w:lvl w:ilvl="1" w:tplc="400A0003" w:tentative="1">
      <w:start w:val="1"/>
      <w:numFmt w:val="bullet"/>
      <w:lvlText w:val="o"/>
      <w:lvlJc w:val="left"/>
      <w:pPr>
        <w:ind w:left="2920" w:hanging="360"/>
      </w:pPr>
      <w:rPr>
        <w:rFonts w:ascii="Courier New" w:hAnsi="Courier New" w:cs="Courier New" w:hint="default"/>
      </w:rPr>
    </w:lvl>
    <w:lvl w:ilvl="2" w:tplc="400A0005" w:tentative="1">
      <w:start w:val="1"/>
      <w:numFmt w:val="bullet"/>
      <w:lvlText w:val=""/>
      <w:lvlJc w:val="left"/>
      <w:pPr>
        <w:ind w:left="3640" w:hanging="360"/>
      </w:pPr>
      <w:rPr>
        <w:rFonts w:ascii="Wingdings" w:hAnsi="Wingdings" w:hint="default"/>
      </w:rPr>
    </w:lvl>
    <w:lvl w:ilvl="3" w:tplc="400A0001" w:tentative="1">
      <w:start w:val="1"/>
      <w:numFmt w:val="bullet"/>
      <w:lvlText w:val=""/>
      <w:lvlJc w:val="left"/>
      <w:pPr>
        <w:ind w:left="4360" w:hanging="360"/>
      </w:pPr>
      <w:rPr>
        <w:rFonts w:ascii="Symbol" w:hAnsi="Symbol" w:hint="default"/>
      </w:rPr>
    </w:lvl>
    <w:lvl w:ilvl="4" w:tplc="400A0003" w:tentative="1">
      <w:start w:val="1"/>
      <w:numFmt w:val="bullet"/>
      <w:lvlText w:val="o"/>
      <w:lvlJc w:val="left"/>
      <w:pPr>
        <w:ind w:left="5080" w:hanging="360"/>
      </w:pPr>
      <w:rPr>
        <w:rFonts w:ascii="Courier New" w:hAnsi="Courier New" w:cs="Courier New" w:hint="default"/>
      </w:rPr>
    </w:lvl>
    <w:lvl w:ilvl="5" w:tplc="400A0005" w:tentative="1">
      <w:start w:val="1"/>
      <w:numFmt w:val="bullet"/>
      <w:lvlText w:val=""/>
      <w:lvlJc w:val="left"/>
      <w:pPr>
        <w:ind w:left="5800" w:hanging="360"/>
      </w:pPr>
      <w:rPr>
        <w:rFonts w:ascii="Wingdings" w:hAnsi="Wingdings" w:hint="default"/>
      </w:rPr>
    </w:lvl>
    <w:lvl w:ilvl="6" w:tplc="400A0001" w:tentative="1">
      <w:start w:val="1"/>
      <w:numFmt w:val="bullet"/>
      <w:lvlText w:val=""/>
      <w:lvlJc w:val="left"/>
      <w:pPr>
        <w:ind w:left="6520" w:hanging="360"/>
      </w:pPr>
      <w:rPr>
        <w:rFonts w:ascii="Symbol" w:hAnsi="Symbol" w:hint="default"/>
      </w:rPr>
    </w:lvl>
    <w:lvl w:ilvl="7" w:tplc="400A0003" w:tentative="1">
      <w:start w:val="1"/>
      <w:numFmt w:val="bullet"/>
      <w:lvlText w:val="o"/>
      <w:lvlJc w:val="left"/>
      <w:pPr>
        <w:ind w:left="7240" w:hanging="360"/>
      </w:pPr>
      <w:rPr>
        <w:rFonts w:ascii="Courier New" w:hAnsi="Courier New" w:cs="Courier New" w:hint="default"/>
      </w:rPr>
    </w:lvl>
    <w:lvl w:ilvl="8" w:tplc="400A0005" w:tentative="1">
      <w:start w:val="1"/>
      <w:numFmt w:val="bullet"/>
      <w:lvlText w:val=""/>
      <w:lvlJc w:val="left"/>
      <w:pPr>
        <w:ind w:left="7960" w:hanging="360"/>
      </w:pPr>
      <w:rPr>
        <w:rFonts w:ascii="Wingdings" w:hAnsi="Wingdings" w:hint="default"/>
      </w:rPr>
    </w:lvl>
  </w:abstractNum>
  <w:abstractNum w:abstractNumId="37">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nsid w:val="744301FE"/>
    <w:multiLevelType w:val="hybridMultilevel"/>
    <w:tmpl w:val="5DCCC754"/>
    <w:lvl w:ilvl="0" w:tplc="0C0A0017">
      <w:start w:val="1"/>
      <w:numFmt w:val="lowerLetter"/>
      <w:lvlText w:val="%1)"/>
      <w:lvlJc w:val="left"/>
      <w:pPr>
        <w:ind w:left="1120" w:hanging="360"/>
      </w:pPr>
    </w:lvl>
    <w:lvl w:ilvl="1" w:tplc="0C0A0019" w:tentative="1">
      <w:start w:val="1"/>
      <w:numFmt w:val="lowerLetter"/>
      <w:lvlText w:val="%2."/>
      <w:lvlJc w:val="left"/>
      <w:pPr>
        <w:ind w:left="1840" w:hanging="360"/>
      </w:pPr>
    </w:lvl>
    <w:lvl w:ilvl="2" w:tplc="0C0A001B" w:tentative="1">
      <w:start w:val="1"/>
      <w:numFmt w:val="lowerRoman"/>
      <w:lvlText w:val="%3."/>
      <w:lvlJc w:val="right"/>
      <w:pPr>
        <w:ind w:left="2560" w:hanging="180"/>
      </w:pPr>
    </w:lvl>
    <w:lvl w:ilvl="3" w:tplc="0C0A000F" w:tentative="1">
      <w:start w:val="1"/>
      <w:numFmt w:val="decimal"/>
      <w:lvlText w:val="%4."/>
      <w:lvlJc w:val="left"/>
      <w:pPr>
        <w:ind w:left="3280" w:hanging="360"/>
      </w:pPr>
    </w:lvl>
    <w:lvl w:ilvl="4" w:tplc="0C0A0019" w:tentative="1">
      <w:start w:val="1"/>
      <w:numFmt w:val="lowerLetter"/>
      <w:lvlText w:val="%5."/>
      <w:lvlJc w:val="left"/>
      <w:pPr>
        <w:ind w:left="4000" w:hanging="360"/>
      </w:pPr>
    </w:lvl>
    <w:lvl w:ilvl="5" w:tplc="0C0A001B" w:tentative="1">
      <w:start w:val="1"/>
      <w:numFmt w:val="lowerRoman"/>
      <w:lvlText w:val="%6."/>
      <w:lvlJc w:val="right"/>
      <w:pPr>
        <w:ind w:left="4720" w:hanging="180"/>
      </w:pPr>
    </w:lvl>
    <w:lvl w:ilvl="6" w:tplc="0C0A000F" w:tentative="1">
      <w:start w:val="1"/>
      <w:numFmt w:val="decimal"/>
      <w:lvlText w:val="%7."/>
      <w:lvlJc w:val="left"/>
      <w:pPr>
        <w:ind w:left="5440" w:hanging="360"/>
      </w:pPr>
    </w:lvl>
    <w:lvl w:ilvl="7" w:tplc="0C0A0019" w:tentative="1">
      <w:start w:val="1"/>
      <w:numFmt w:val="lowerLetter"/>
      <w:lvlText w:val="%8."/>
      <w:lvlJc w:val="left"/>
      <w:pPr>
        <w:ind w:left="6160" w:hanging="360"/>
      </w:pPr>
    </w:lvl>
    <w:lvl w:ilvl="8" w:tplc="0C0A001B" w:tentative="1">
      <w:start w:val="1"/>
      <w:numFmt w:val="lowerRoman"/>
      <w:lvlText w:val="%9."/>
      <w:lvlJc w:val="right"/>
      <w:pPr>
        <w:ind w:left="6880" w:hanging="180"/>
      </w:pPr>
    </w:lvl>
  </w:abstractNum>
  <w:abstractNum w:abstractNumId="39">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nsid w:val="7E037E2C"/>
    <w:multiLevelType w:val="hybridMultilevel"/>
    <w:tmpl w:val="7FC046D8"/>
    <w:lvl w:ilvl="0" w:tplc="0C0A0005">
      <w:start w:val="1"/>
      <w:numFmt w:val="bullet"/>
      <w:lvlText w:val=""/>
      <w:lvlJc w:val="left"/>
      <w:pPr>
        <w:tabs>
          <w:tab w:val="num" w:pos="1080"/>
        </w:tabs>
        <w:ind w:left="1080" w:hanging="360"/>
      </w:pPr>
      <w:rPr>
        <w:rFonts w:ascii="Wingdings" w:hAnsi="Wingdings" w:hint="default"/>
      </w:rPr>
    </w:lvl>
    <w:lvl w:ilvl="1" w:tplc="40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3">
    <w:nsid w:val="7FDD0B91"/>
    <w:multiLevelType w:val="hybridMultilevel"/>
    <w:tmpl w:val="BD747D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18"/>
  </w:num>
  <w:num w:numId="5">
    <w:abstractNumId w:val="11"/>
  </w:num>
  <w:num w:numId="6">
    <w:abstractNumId w:val="14"/>
  </w:num>
  <w:num w:numId="7">
    <w:abstractNumId w:val="0"/>
  </w:num>
  <w:num w:numId="8">
    <w:abstractNumId w:val="6"/>
  </w:num>
  <w:num w:numId="9">
    <w:abstractNumId w:val="41"/>
  </w:num>
  <w:num w:numId="10">
    <w:abstractNumId w:val="30"/>
  </w:num>
  <w:num w:numId="11">
    <w:abstractNumId w:val="39"/>
  </w:num>
  <w:num w:numId="12">
    <w:abstractNumId w:val="37"/>
  </w:num>
  <w:num w:numId="13">
    <w:abstractNumId w:val="33"/>
  </w:num>
  <w:num w:numId="14">
    <w:abstractNumId w:val="5"/>
  </w:num>
  <w:num w:numId="15">
    <w:abstractNumId w:val="26"/>
  </w:num>
  <w:num w:numId="16">
    <w:abstractNumId w:val="34"/>
  </w:num>
  <w:num w:numId="17">
    <w:abstractNumId w:val="40"/>
  </w:num>
  <w:num w:numId="18">
    <w:abstractNumId w:val="8"/>
  </w:num>
  <w:num w:numId="19">
    <w:abstractNumId w:val="4"/>
  </w:num>
  <w:num w:numId="20">
    <w:abstractNumId w:val="25"/>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1"/>
  </w:num>
  <w:num w:numId="25">
    <w:abstractNumId w:val="29"/>
  </w:num>
  <w:num w:numId="26">
    <w:abstractNumId w:val="38"/>
  </w:num>
  <w:num w:numId="27">
    <w:abstractNumId w:val="27"/>
  </w:num>
  <w:num w:numId="28">
    <w:abstractNumId w:val="23"/>
  </w:num>
  <w:num w:numId="29">
    <w:abstractNumId w:val="36"/>
  </w:num>
  <w:num w:numId="30">
    <w:abstractNumId w:val="13"/>
  </w:num>
  <w:num w:numId="31">
    <w:abstractNumId w:val="7"/>
  </w:num>
  <w:num w:numId="32">
    <w:abstractNumId w:val="21"/>
  </w:num>
  <w:num w:numId="33">
    <w:abstractNumId w:val="42"/>
  </w:num>
  <w:num w:numId="34">
    <w:abstractNumId w:val="16"/>
  </w:num>
  <w:num w:numId="35">
    <w:abstractNumId w:val="28"/>
  </w:num>
  <w:num w:numId="36">
    <w:abstractNumId w:val="20"/>
  </w:num>
  <w:num w:numId="37">
    <w:abstractNumId w:val="24"/>
  </w:num>
  <w:num w:numId="38">
    <w:abstractNumId w:val="10"/>
  </w:num>
  <w:num w:numId="39">
    <w:abstractNumId w:val="19"/>
  </w:num>
  <w:num w:numId="40">
    <w:abstractNumId w:val="43"/>
  </w:num>
  <w:num w:numId="41">
    <w:abstractNumId w:val="32"/>
  </w:num>
  <w:num w:numId="42">
    <w:abstractNumId w:val="3"/>
  </w:num>
  <w:num w:numId="43">
    <w:abstractNumId w:val="35"/>
  </w:num>
  <w:num w:numId="4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0B37"/>
    <w:rsid w:val="0002447E"/>
    <w:rsid w:val="000276AF"/>
    <w:rsid w:val="00027769"/>
    <w:rsid w:val="00034617"/>
    <w:rsid w:val="000425DF"/>
    <w:rsid w:val="00042913"/>
    <w:rsid w:val="00047A35"/>
    <w:rsid w:val="00050E81"/>
    <w:rsid w:val="00052ACC"/>
    <w:rsid w:val="00056B36"/>
    <w:rsid w:val="000643DE"/>
    <w:rsid w:val="00067AE6"/>
    <w:rsid w:val="000728F3"/>
    <w:rsid w:val="00072FFA"/>
    <w:rsid w:val="00081572"/>
    <w:rsid w:val="00081BA4"/>
    <w:rsid w:val="00086067"/>
    <w:rsid w:val="000875CF"/>
    <w:rsid w:val="000A3C2A"/>
    <w:rsid w:val="000A5357"/>
    <w:rsid w:val="000A5ED7"/>
    <w:rsid w:val="000B11E5"/>
    <w:rsid w:val="000B30BD"/>
    <w:rsid w:val="000B4A6F"/>
    <w:rsid w:val="000B4E3F"/>
    <w:rsid w:val="000B4FEF"/>
    <w:rsid w:val="000B5AB6"/>
    <w:rsid w:val="000B7B52"/>
    <w:rsid w:val="000C19AD"/>
    <w:rsid w:val="000C3094"/>
    <w:rsid w:val="000C78DB"/>
    <w:rsid w:val="000C7AD2"/>
    <w:rsid w:val="000F1E22"/>
    <w:rsid w:val="000F2477"/>
    <w:rsid w:val="000F5D4B"/>
    <w:rsid w:val="0010037C"/>
    <w:rsid w:val="0010620B"/>
    <w:rsid w:val="00111C12"/>
    <w:rsid w:val="00113C70"/>
    <w:rsid w:val="00122F57"/>
    <w:rsid w:val="001251F5"/>
    <w:rsid w:val="00130764"/>
    <w:rsid w:val="0013561B"/>
    <w:rsid w:val="00136CD4"/>
    <w:rsid w:val="0013740E"/>
    <w:rsid w:val="00140A59"/>
    <w:rsid w:val="001432DA"/>
    <w:rsid w:val="001474D2"/>
    <w:rsid w:val="001514BD"/>
    <w:rsid w:val="001516F2"/>
    <w:rsid w:val="00173B8A"/>
    <w:rsid w:val="00177A38"/>
    <w:rsid w:val="001823A9"/>
    <w:rsid w:val="00187CB5"/>
    <w:rsid w:val="001959AC"/>
    <w:rsid w:val="001A028D"/>
    <w:rsid w:val="001A5427"/>
    <w:rsid w:val="001C034C"/>
    <w:rsid w:val="001C1803"/>
    <w:rsid w:val="001C55C4"/>
    <w:rsid w:val="001D4A85"/>
    <w:rsid w:val="001E0894"/>
    <w:rsid w:val="001F6E28"/>
    <w:rsid w:val="001F7DF9"/>
    <w:rsid w:val="00206115"/>
    <w:rsid w:val="00212695"/>
    <w:rsid w:val="00216682"/>
    <w:rsid w:val="002220E2"/>
    <w:rsid w:val="0022653E"/>
    <w:rsid w:val="00227026"/>
    <w:rsid w:val="00227CD2"/>
    <w:rsid w:val="00231CEE"/>
    <w:rsid w:val="00232F50"/>
    <w:rsid w:val="00233613"/>
    <w:rsid w:val="00250855"/>
    <w:rsid w:val="00251F76"/>
    <w:rsid w:val="002542A4"/>
    <w:rsid w:val="00265365"/>
    <w:rsid w:val="0026567D"/>
    <w:rsid w:val="00273569"/>
    <w:rsid w:val="002820EE"/>
    <w:rsid w:val="0028318D"/>
    <w:rsid w:val="00287E6D"/>
    <w:rsid w:val="002965AE"/>
    <w:rsid w:val="002C6609"/>
    <w:rsid w:val="002C7312"/>
    <w:rsid w:val="002D0245"/>
    <w:rsid w:val="002E5957"/>
    <w:rsid w:val="002E66C7"/>
    <w:rsid w:val="002E7342"/>
    <w:rsid w:val="002F1C05"/>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1B4A"/>
    <w:rsid w:val="003C226A"/>
    <w:rsid w:val="003C2617"/>
    <w:rsid w:val="003C335C"/>
    <w:rsid w:val="003C3F4B"/>
    <w:rsid w:val="003C77A4"/>
    <w:rsid w:val="003D4827"/>
    <w:rsid w:val="003D5456"/>
    <w:rsid w:val="003D78DD"/>
    <w:rsid w:val="003E161A"/>
    <w:rsid w:val="003E5064"/>
    <w:rsid w:val="003E600C"/>
    <w:rsid w:val="003E644D"/>
    <w:rsid w:val="003E7612"/>
    <w:rsid w:val="00401B9E"/>
    <w:rsid w:val="00403A07"/>
    <w:rsid w:val="00404FC8"/>
    <w:rsid w:val="00411F93"/>
    <w:rsid w:val="00417E6F"/>
    <w:rsid w:val="00435417"/>
    <w:rsid w:val="00443BF6"/>
    <w:rsid w:val="00455F42"/>
    <w:rsid w:val="0046029B"/>
    <w:rsid w:val="00460B53"/>
    <w:rsid w:val="00466E13"/>
    <w:rsid w:val="00472D15"/>
    <w:rsid w:val="00472FC8"/>
    <w:rsid w:val="004742D9"/>
    <w:rsid w:val="00476411"/>
    <w:rsid w:val="00476A63"/>
    <w:rsid w:val="0048691F"/>
    <w:rsid w:val="004871A7"/>
    <w:rsid w:val="0048728B"/>
    <w:rsid w:val="00490E8D"/>
    <w:rsid w:val="00491C65"/>
    <w:rsid w:val="004949BE"/>
    <w:rsid w:val="004A0216"/>
    <w:rsid w:val="004B0F56"/>
    <w:rsid w:val="004B1F63"/>
    <w:rsid w:val="004B2038"/>
    <w:rsid w:val="004C0B1D"/>
    <w:rsid w:val="004C0E22"/>
    <w:rsid w:val="004C6126"/>
    <w:rsid w:val="004C6E2C"/>
    <w:rsid w:val="004C6F92"/>
    <w:rsid w:val="004D6334"/>
    <w:rsid w:val="004D723B"/>
    <w:rsid w:val="004E0A5D"/>
    <w:rsid w:val="00507B16"/>
    <w:rsid w:val="00511C17"/>
    <w:rsid w:val="0051263F"/>
    <w:rsid w:val="00531BD0"/>
    <w:rsid w:val="00532896"/>
    <w:rsid w:val="00533CFD"/>
    <w:rsid w:val="00534235"/>
    <w:rsid w:val="00551FA0"/>
    <w:rsid w:val="00581B25"/>
    <w:rsid w:val="0059144D"/>
    <w:rsid w:val="00593A4E"/>
    <w:rsid w:val="005A604A"/>
    <w:rsid w:val="005A6A6C"/>
    <w:rsid w:val="005A7821"/>
    <w:rsid w:val="005A7937"/>
    <w:rsid w:val="005C4CC8"/>
    <w:rsid w:val="005C554A"/>
    <w:rsid w:val="005C734B"/>
    <w:rsid w:val="005D0CB5"/>
    <w:rsid w:val="005E023C"/>
    <w:rsid w:val="005E3FAF"/>
    <w:rsid w:val="005E6758"/>
    <w:rsid w:val="005E6FE4"/>
    <w:rsid w:val="005F22AD"/>
    <w:rsid w:val="005F2DB6"/>
    <w:rsid w:val="005F30ED"/>
    <w:rsid w:val="005F5322"/>
    <w:rsid w:val="005F71F8"/>
    <w:rsid w:val="00602BE0"/>
    <w:rsid w:val="00602D99"/>
    <w:rsid w:val="006071B1"/>
    <w:rsid w:val="006108F2"/>
    <w:rsid w:val="00610DBB"/>
    <w:rsid w:val="0061466F"/>
    <w:rsid w:val="006232D2"/>
    <w:rsid w:val="00626795"/>
    <w:rsid w:val="00626869"/>
    <w:rsid w:val="00643C3D"/>
    <w:rsid w:val="00655D56"/>
    <w:rsid w:val="00657034"/>
    <w:rsid w:val="00660AE9"/>
    <w:rsid w:val="006628BB"/>
    <w:rsid w:val="00670184"/>
    <w:rsid w:val="0067285C"/>
    <w:rsid w:val="006759F4"/>
    <w:rsid w:val="006825C8"/>
    <w:rsid w:val="00684292"/>
    <w:rsid w:val="00691D81"/>
    <w:rsid w:val="006A174D"/>
    <w:rsid w:val="006A6A7C"/>
    <w:rsid w:val="006B000E"/>
    <w:rsid w:val="006B09B4"/>
    <w:rsid w:val="006B5F02"/>
    <w:rsid w:val="006B7BB6"/>
    <w:rsid w:val="006B7D93"/>
    <w:rsid w:val="006C2E73"/>
    <w:rsid w:val="006C3687"/>
    <w:rsid w:val="006C4C32"/>
    <w:rsid w:val="006C670B"/>
    <w:rsid w:val="006D6D27"/>
    <w:rsid w:val="006E0FB6"/>
    <w:rsid w:val="006F16AF"/>
    <w:rsid w:val="006F64A9"/>
    <w:rsid w:val="006F7049"/>
    <w:rsid w:val="00705F4C"/>
    <w:rsid w:val="0071100C"/>
    <w:rsid w:val="00715F12"/>
    <w:rsid w:val="0073184C"/>
    <w:rsid w:val="00733372"/>
    <w:rsid w:val="0073628D"/>
    <w:rsid w:val="007406B3"/>
    <w:rsid w:val="007458CF"/>
    <w:rsid w:val="00745BEA"/>
    <w:rsid w:val="00747FE1"/>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C3199"/>
    <w:rsid w:val="007C41B2"/>
    <w:rsid w:val="007E1626"/>
    <w:rsid w:val="007E22B7"/>
    <w:rsid w:val="007E2CDE"/>
    <w:rsid w:val="007E5661"/>
    <w:rsid w:val="007E58F6"/>
    <w:rsid w:val="007E6717"/>
    <w:rsid w:val="007E72FA"/>
    <w:rsid w:val="007F0184"/>
    <w:rsid w:val="007F2C28"/>
    <w:rsid w:val="00801E02"/>
    <w:rsid w:val="00803F24"/>
    <w:rsid w:val="00811FE2"/>
    <w:rsid w:val="008359CF"/>
    <w:rsid w:val="008378E8"/>
    <w:rsid w:val="00841BDE"/>
    <w:rsid w:val="0085396B"/>
    <w:rsid w:val="008649CE"/>
    <w:rsid w:val="00866674"/>
    <w:rsid w:val="00866B3A"/>
    <w:rsid w:val="00886043"/>
    <w:rsid w:val="00890998"/>
    <w:rsid w:val="00895D6B"/>
    <w:rsid w:val="008A65C1"/>
    <w:rsid w:val="008B33D6"/>
    <w:rsid w:val="008B6745"/>
    <w:rsid w:val="008C06AD"/>
    <w:rsid w:val="008C633E"/>
    <w:rsid w:val="008C76EE"/>
    <w:rsid w:val="008D430A"/>
    <w:rsid w:val="008E1D2B"/>
    <w:rsid w:val="008E4A34"/>
    <w:rsid w:val="008E4E2F"/>
    <w:rsid w:val="008E6DE6"/>
    <w:rsid w:val="008E789D"/>
    <w:rsid w:val="00912EAB"/>
    <w:rsid w:val="009255A8"/>
    <w:rsid w:val="0092765A"/>
    <w:rsid w:val="00933BB7"/>
    <w:rsid w:val="0093719E"/>
    <w:rsid w:val="0094352B"/>
    <w:rsid w:val="009464E5"/>
    <w:rsid w:val="00947593"/>
    <w:rsid w:val="009500D2"/>
    <w:rsid w:val="0095298A"/>
    <w:rsid w:val="00953147"/>
    <w:rsid w:val="00961446"/>
    <w:rsid w:val="00964502"/>
    <w:rsid w:val="009659F9"/>
    <w:rsid w:val="00991498"/>
    <w:rsid w:val="00993B00"/>
    <w:rsid w:val="009953A8"/>
    <w:rsid w:val="009A2429"/>
    <w:rsid w:val="009A3A66"/>
    <w:rsid w:val="009B2D30"/>
    <w:rsid w:val="009C10C1"/>
    <w:rsid w:val="009C528A"/>
    <w:rsid w:val="009C68DF"/>
    <w:rsid w:val="009D2602"/>
    <w:rsid w:val="009D66CD"/>
    <w:rsid w:val="009E2A52"/>
    <w:rsid w:val="009F4674"/>
    <w:rsid w:val="009F4D73"/>
    <w:rsid w:val="009F5C9D"/>
    <w:rsid w:val="009F6901"/>
    <w:rsid w:val="00A00804"/>
    <w:rsid w:val="00A01BEB"/>
    <w:rsid w:val="00A06032"/>
    <w:rsid w:val="00A139EA"/>
    <w:rsid w:val="00A15001"/>
    <w:rsid w:val="00A1647C"/>
    <w:rsid w:val="00A170B1"/>
    <w:rsid w:val="00A20653"/>
    <w:rsid w:val="00A25F6C"/>
    <w:rsid w:val="00A26267"/>
    <w:rsid w:val="00A3512B"/>
    <w:rsid w:val="00A377E1"/>
    <w:rsid w:val="00A416DE"/>
    <w:rsid w:val="00A456CB"/>
    <w:rsid w:val="00A520EE"/>
    <w:rsid w:val="00A57F33"/>
    <w:rsid w:val="00A612A5"/>
    <w:rsid w:val="00A62662"/>
    <w:rsid w:val="00A63E39"/>
    <w:rsid w:val="00A7403E"/>
    <w:rsid w:val="00A755EB"/>
    <w:rsid w:val="00A756FD"/>
    <w:rsid w:val="00A81DCD"/>
    <w:rsid w:val="00A87116"/>
    <w:rsid w:val="00A8761F"/>
    <w:rsid w:val="00A90DBB"/>
    <w:rsid w:val="00A96058"/>
    <w:rsid w:val="00AA002A"/>
    <w:rsid w:val="00AA37FB"/>
    <w:rsid w:val="00AA655C"/>
    <w:rsid w:val="00AC16BE"/>
    <w:rsid w:val="00AC1A7B"/>
    <w:rsid w:val="00AC46D8"/>
    <w:rsid w:val="00AC4A55"/>
    <w:rsid w:val="00AD72E1"/>
    <w:rsid w:val="00AE2097"/>
    <w:rsid w:val="00AE74A8"/>
    <w:rsid w:val="00AF12FC"/>
    <w:rsid w:val="00B16BCF"/>
    <w:rsid w:val="00B173C1"/>
    <w:rsid w:val="00B276F5"/>
    <w:rsid w:val="00B318CB"/>
    <w:rsid w:val="00B36D6C"/>
    <w:rsid w:val="00B37567"/>
    <w:rsid w:val="00B4255A"/>
    <w:rsid w:val="00B45558"/>
    <w:rsid w:val="00B46EF7"/>
    <w:rsid w:val="00B53627"/>
    <w:rsid w:val="00B54FA0"/>
    <w:rsid w:val="00B60803"/>
    <w:rsid w:val="00B6594F"/>
    <w:rsid w:val="00B67447"/>
    <w:rsid w:val="00B70888"/>
    <w:rsid w:val="00B74684"/>
    <w:rsid w:val="00B93A58"/>
    <w:rsid w:val="00BA1B94"/>
    <w:rsid w:val="00BA2416"/>
    <w:rsid w:val="00BA39F3"/>
    <w:rsid w:val="00BB00F5"/>
    <w:rsid w:val="00BB6811"/>
    <w:rsid w:val="00BC0298"/>
    <w:rsid w:val="00BC2B5C"/>
    <w:rsid w:val="00BC4A25"/>
    <w:rsid w:val="00BE3E09"/>
    <w:rsid w:val="00BE5513"/>
    <w:rsid w:val="00BF5166"/>
    <w:rsid w:val="00C1515E"/>
    <w:rsid w:val="00C17D93"/>
    <w:rsid w:val="00C33660"/>
    <w:rsid w:val="00C3411C"/>
    <w:rsid w:val="00C465C8"/>
    <w:rsid w:val="00C5670A"/>
    <w:rsid w:val="00C63596"/>
    <w:rsid w:val="00C667D6"/>
    <w:rsid w:val="00C70B5B"/>
    <w:rsid w:val="00C730E9"/>
    <w:rsid w:val="00C76F4C"/>
    <w:rsid w:val="00C777CB"/>
    <w:rsid w:val="00C81ACD"/>
    <w:rsid w:val="00C820D2"/>
    <w:rsid w:val="00C84570"/>
    <w:rsid w:val="00C86113"/>
    <w:rsid w:val="00C94FB1"/>
    <w:rsid w:val="00CA5C33"/>
    <w:rsid w:val="00CA6EEE"/>
    <w:rsid w:val="00CA761F"/>
    <w:rsid w:val="00CB0F6F"/>
    <w:rsid w:val="00CB125D"/>
    <w:rsid w:val="00CC6980"/>
    <w:rsid w:val="00CD1D84"/>
    <w:rsid w:val="00CD52FE"/>
    <w:rsid w:val="00CD69E9"/>
    <w:rsid w:val="00CE6BB6"/>
    <w:rsid w:val="00CF22D2"/>
    <w:rsid w:val="00D05F41"/>
    <w:rsid w:val="00D07291"/>
    <w:rsid w:val="00D2100C"/>
    <w:rsid w:val="00D22222"/>
    <w:rsid w:val="00D2458A"/>
    <w:rsid w:val="00D26FA0"/>
    <w:rsid w:val="00D37E2C"/>
    <w:rsid w:val="00D415FD"/>
    <w:rsid w:val="00D504FD"/>
    <w:rsid w:val="00D56CDD"/>
    <w:rsid w:val="00D60799"/>
    <w:rsid w:val="00D62F69"/>
    <w:rsid w:val="00D648AC"/>
    <w:rsid w:val="00D83CCF"/>
    <w:rsid w:val="00D87965"/>
    <w:rsid w:val="00D93C1D"/>
    <w:rsid w:val="00DA0CFB"/>
    <w:rsid w:val="00DA15F7"/>
    <w:rsid w:val="00DB004C"/>
    <w:rsid w:val="00DB1B5C"/>
    <w:rsid w:val="00DB1E5A"/>
    <w:rsid w:val="00DB1F0F"/>
    <w:rsid w:val="00DB5CE8"/>
    <w:rsid w:val="00DC42F8"/>
    <w:rsid w:val="00DC6B06"/>
    <w:rsid w:val="00DC763F"/>
    <w:rsid w:val="00DD2F70"/>
    <w:rsid w:val="00DD4A70"/>
    <w:rsid w:val="00DE0E0A"/>
    <w:rsid w:val="00DE2E6D"/>
    <w:rsid w:val="00DE43F6"/>
    <w:rsid w:val="00DE7C69"/>
    <w:rsid w:val="00DF1B62"/>
    <w:rsid w:val="00DF34FF"/>
    <w:rsid w:val="00E009BF"/>
    <w:rsid w:val="00E01BF7"/>
    <w:rsid w:val="00E040FF"/>
    <w:rsid w:val="00E05093"/>
    <w:rsid w:val="00E0528A"/>
    <w:rsid w:val="00E062C1"/>
    <w:rsid w:val="00E075F6"/>
    <w:rsid w:val="00E10065"/>
    <w:rsid w:val="00E1519D"/>
    <w:rsid w:val="00E3669B"/>
    <w:rsid w:val="00E506E0"/>
    <w:rsid w:val="00E53838"/>
    <w:rsid w:val="00E54D10"/>
    <w:rsid w:val="00E566A3"/>
    <w:rsid w:val="00E60CF4"/>
    <w:rsid w:val="00E6719A"/>
    <w:rsid w:val="00E71F45"/>
    <w:rsid w:val="00E73458"/>
    <w:rsid w:val="00E867FE"/>
    <w:rsid w:val="00E955A7"/>
    <w:rsid w:val="00E95D11"/>
    <w:rsid w:val="00E9710D"/>
    <w:rsid w:val="00EB701A"/>
    <w:rsid w:val="00EC087F"/>
    <w:rsid w:val="00EC131E"/>
    <w:rsid w:val="00EC2848"/>
    <w:rsid w:val="00EC7C75"/>
    <w:rsid w:val="00ED14EA"/>
    <w:rsid w:val="00ED56BB"/>
    <w:rsid w:val="00EF5877"/>
    <w:rsid w:val="00F0132C"/>
    <w:rsid w:val="00F01F78"/>
    <w:rsid w:val="00F10605"/>
    <w:rsid w:val="00F16B38"/>
    <w:rsid w:val="00F24289"/>
    <w:rsid w:val="00F24876"/>
    <w:rsid w:val="00F25D8A"/>
    <w:rsid w:val="00F363BE"/>
    <w:rsid w:val="00F369D2"/>
    <w:rsid w:val="00F4121B"/>
    <w:rsid w:val="00F42C06"/>
    <w:rsid w:val="00F46F18"/>
    <w:rsid w:val="00F477D2"/>
    <w:rsid w:val="00F51142"/>
    <w:rsid w:val="00F67677"/>
    <w:rsid w:val="00F677FC"/>
    <w:rsid w:val="00F83621"/>
    <w:rsid w:val="00FA1597"/>
    <w:rsid w:val="00FA70BB"/>
    <w:rsid w:val="00FB3D87"/>
    <w:rsid w:val="00FB7427"/>
    <w:rsid w:val="00FC58CD"/>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unhideWhenUsed/>
    <w:qFormat/>
    <w:rsid w:val="00435417"/>
    <w:pPr>
      <w:keepNext/>
      <w:keepLines/>
      <w:spacing w:before="40"/>
      <w:outlineLvl w:val="6"/>
    </w:pPr>
    <w:rPr>
      <w:rFonts w:asciiTheme="majorHAnsi" w:eastAsiaTheme="majorEastAsia" w:hAnsiTheme="majorHAnsi" w:cstheme="majorBidi"/>
      <w:i/>
      <w:iCs/>
      <w:color w:val="1F4D78" w:themeColor="accent1" w:themeShade="7F"/>
      <w:sz w:val="24"/>
      <w:szCs w:val="24"/>
      <w:lang w:eastAsia="es-E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UnresolvedMention">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semiHidden/>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C58CD"/>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unhideWhenUsed/>
    <w:rsid w:val="00A164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1647C"/>
    <w:rPr>
      <w:rFonts w:ascii="Times New Roman" w:eastAsia="Times New Roman" w:hAnsi="Times New Roman" w:cs="Times New Roman"/>
      <w:sz w:val="16"/>
      <w:szCs w:val="16"/>
      <w:lang w:val="es-ES"/>
    </w:rPr>
  </w:style>
  <w:style w:type="character" w:customStyle="1" w:styleId="Ttulo7Car">
    <w:name w:val="Título 7 Car"/>
    <w:basedOn w:val="Fuentedeprrafopredeter"/>
    <w:link w:val="Ttulo7"/>
    <w:uiPriority w:val="9"/>
    <w:rsid w:val="00435417"/>
    <w:rPr>
      <w:rFonts w:asciiTheme="majorHAnsi" w:eastAsiaTheme="majorEastAsia" w:hAnsiTheme="majorHAnsi" w:cstheme="majorBidi"/>
      <w:i/>
      <w:iCs/>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39BA-A64D-4466-8713-A4DD0CA5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TotalTime>
  <Pages>35</Pages>
  <Words>12147</Words>
  <Characters>66810</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ORLANDO PINTO CANCARI</cp:lastModifiedBy>
  <cp:revision>62</cp:revision>
  <cp:lastPrinted>2021-10-14T19:19:00Z</cp:lastPrinted>
  <dcterms:created xsi:type="dcterms:W3CDTF">2022-03-04T18:23:00Z</dcterms:created>
  <dcterms:modified xsi:type="dcterms:W3CDTF">2022-05-05T15:27:00Z</dcterms:modified>
</cp:coreProperties>
</file>