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49150C48"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5341CDA9">
                <wp:simplePos x="0" y="0"/>
                <wp:positionH relativeFrom="column">
                  <wp:posOffset>4462145</wp:posOffset>
                </wp:positionH>
                <wp:positionV relativeFrom="paragraph">
                  <wp:posOffset>-326390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0B6A2AE3"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w:t>
                            </w:r>
                            <w:r w:rsidR="007616B6">
                              <w:rPr>
                                <w:b/>
                                <w:color w:val="000000" w:themeColor="text1"/>
                              </w:rPr>
                              <w:t>50</w:t>
                            </w:r>
                            <w:r w:rsidR="00280408">
                              <w:rPr>
                                <w:b/>
                                <w:color w:val="000000" w:themeColor="text1"/>
                              </w:rPr>
                              <w:t>-2</w:t>
                            </w:r>
                            <w:r w:rsidR="00C341C0">
                              <w:rPr>
                                <w:b/>
                                <w:color w:val="000000" w:themeColor="text1"/>
                              </w:rPr>
                              <w:t>5</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51.35pt;margin-top:-25.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BC9p4/iAAAACgEAAA8AAABkcnMvZG93bnJldi54bWxMj8FOwkAQhu8kvsNmTLwQ2NKIhdot&#10;ISYIMdFE1IO3pTu0jd3ZTXeB+vaOJz3OP1/++aZYDbYTZ+xD60jBbJqAQKqcaalW8P62mSxAhKjJ&#10;6M4RKvjGAKvyalTo3LgLveJ5H2vBJRRyraCJ0edShqpBq8PUeSTeHV1vdeSxr6Xp9YXLbSfTJLmT&#10;VrfEFxrt8aHB6mt/sgo222a8lk/PH34XXo423fnH7fhTqZvrYX0PIuIQ/2D41Wd1KNnp4E5kgugU&#10;ZEmaMapgMp/dgmBiucg4OXCSLUGWhfz/QvkDAAD//wMAUEsBAi0AFAAGAAgAAAAhALaDOJL+AAAA&#10;4QEAABMAAAAAAAAAAAAAAAAAAAAAAFtDb250ZW50X1R5cGVzXS54bWxQSwECLQAUAAYACAAAACEA&#10;OP0h/9YAAACUAQAACwAAAAAAAAAAAAAAAAAvAQAAX3JlbHMvLnJlbHNQSwECLQAUAAYACAAAACEA&#10;4YJDIYICAABpBQAADgAAAAAAAAAAAAAAAAAuAgAAZHJzL2Uyb0RvYy54bWxQSwECLQAUAAYACAAA&#10;ACEAEL2nj+IAAAAKAQAADwAAAAAAAAAAAAAAAADcBAAAZHJzL2Rvd25yZXYueG1sUEsFBgAAAAAE&#10;AAQA8wAAAOsFAAAAAA==&#10;" filled="f" strokecolor="black [3213]" strokeweight="2pt">
                <v:textbox>
                  <w:txbxContent>
                    <w:p w14:paraId="31F7CDA8" w14:textId="0B6A2AE3"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w:t>
                      </w:r>
                      <w:r w:rsidR="007616B6">
                        <w:rPr>
                          <w:b/>
                          <w:color w:val="000000" w:themeColor="text1"/>
                        </w:rPr>
                        <w:t>50</w:t>
                      </w:r>
                      <w:r w:rsidR="00280408">
                        <w:rPr>
                          <w:b/>
                          <w:color w:val="000000" w:themeColor="text1"/>
                        </w:rPr>
                        <w:t>-2</w:t>
                      </w:r>
                      <w:r w:rsidR="00C341C0">
                        <w:rPr>
                          <w:b/>
                          <w:color w:val="000000" w:themeColor="text1"/>
                        </w:rPr>
                        <w:t>5</w:t>
                      </w:r>
                    </w:p>
                    <w:p w14:paraId="0A9984BF" w14:textId="77777777" w:rsidR="003518DA" w:rsidRDefault="003518DA" w:rsidP="003518DA">
                      <w:pPr>
                        <w:jc w:val="center"/>
                      </w:pPr>
                    </w:p>
                  </w:txbxContent>
                </v:textbox>
              </v:rect>
            </w:pict>
          </mc:Fallback>
        </mc:AlternateContent>
      </w:r>
      <w:r w:rsidR="007F72B7">
        <w:t xml:space="preserve">                              </w:t>
      </w:r>
    </w:p>
    <w:p w14:paraId="6E22C5EA" w14:textId="77777777" w:rsidR="007616B6" w:rsidRDefault="007616B6" w:rsidP="007616B6">
      <w:pPr>
        <w:pStyle w:val="Textoindependiente"/>
        <w:jc w:val="center"/>
        <w:rPr>
          <w:rFonts w:ascii="Arial" w:hAnsi="Arial" w:cs="Arial"/>
          <w:b/>
          <w:bCs/>
          <w:szCs w:val="32"/>
          <w:u w:val="single"/>
        </w:rPr>
      </w:pPr>
      <w:bookmarkStart w:id="0" w:name="_Hlk209450539"/>
      <w:r w:rsidRPr="007616B6">
        <w:rPr>
          <w:rFonts w:ascii="Arial" w:hAnsi="Arial" w:cs="Arial"/>
          <w:b/>
          <w:bCs/>
          <w:szCs w:val="32"/>
          <w:u w:val="single"/>
        </w:rPr>
        <w:t>CONSTRUCCIÓN MURO PERIMETRAL CON MALLA OLIMPICA</w:t>
      </w:r>
    </w:p>
    <w:bookmarkEnd w:id="0"/>
    <w:p w14:paraId="0A5FF0DF" w14:textId="09466F26" w:rsidR="007616B6" w:rsidRPr="00E3110C" w:rsidRDefault="007616B6" w:rsidP="007616B6">
      <w:pPr>
        <w:pStyle w:val="Textoindependiente"/>
        <w:jc w:val="center"/>
        <w:rPr>
          <w:rFonts w:ascii="Arial" w:hAnsi="Arial" w:cs="Arial"/>
          <w:b/>
          <w:bCs/>
          <w:szCs w:val="32"/>
          <w:u w:val="single"/>
        </w:rPr>
      </w:pPr>
      <w:r w:rsidRPr="00E3110C">
        <w:rPr>
          <w:rFonts w:ascii="Arial" w:hAnsi="Arial" w:cs="Arial"/>
          <w:b/>
          <w:bCs/>
          <w:szCs w:val="32"/>
          <w:u w:val="single"/>
        </w:rPr>
        <w:t xml:space="preserve">BASES </w:t>
      </w:r>
      <w:r>
        <w:rPr>
          <w:rFonts w:ascii="Arial" w:hAnsi="Arial" w:cs="Arial"/>
          <w:b/>
          <w:bCs/>
          <w:szCs w:val="32"/>
          <w:u w:val="single"/>
        </w:rPr>
        <w:t xml:space="preserve">Y CONDICIONES </w:t>
      </w:r>
      <w:r w:rsidRPr="00E3110C">
        <w:rPr>
          <w:rFonts w:ascii="Arial" w:hAnsi="Arial" w:cs="Arial"/>
          <w:b/>
          <w:bCs/>
          <w:szCs w:val="32"/>
          <w:u w:val="single"/>
        </w:rPr>
        <w:t>PARA PRESENTACION DE PROPUESTAS</w:t>
      </w:r>
    </w:p>
    <w:p w14:paraId="1DA85E99" w14:textId="77777777" w:rsidR="007616B6" w:rsidRDefault="007616B6" w:rsidP="007616B6">
      <w:pPr>
        <w:pStyle w:val="Textoindependiente"/>
        <w:spacing w:after="80"/>
        <w:ind w:left="426"/>
        <w:jc w:val="both"/>
        <w:rPr>
          <w:rFonts w:ascii="Arial" w:hAnsi="Arial" w:cs="Arial"/>
          <w:sz w:val="20"/>
          <w:szCs w:val="20"/>
        </w:rPr>
      </w:pPr>
    </w:p>
    <w:p w14:paraId="39E2D996" w14:textId="10F2D93B" w:rsidR="007616B6" w:rsidRPr="002679AC" w:rsidRDefault="007616B6" w:rsidP="007616B6">
      <w:pPr>
        <w:pStyle w:val="Ttulo1"/>
        <w:numPr>
          <w:ilvl w:val="0"/>
          <w:numId w:val="0"/>
        </w:numPr>
        <w:ind w:left="426"/>
        <w:jc w:val="both"/>
        <w:rPr>
          <w:rFonts w:ascii="Arial" w:hAnsi="Arial" w:cs="Arial"/>
          <w:b/>
          <w:sz w:val="20"/>
        </w:rPr>
      </w:pPr>
      <w:r w:rsidRPr="00E27C5C">
        <w:rPr>
          <w:rFonts w:ascii="Arial" w:hAnsi="Arial" w:cs="Arial"/>
          <w:sz w:val="20"/>
          <w:lang w:val="es-ES"/>
        </w:rPr>
        <w:t xml:space="preserve">En cumplimiento al Reglamento de Compras, la Caja de Salud de la Banca Privada, invita a empresas comerciales, distribuidoras e importadoras, legalmente establecidas en el País, a presentar ofertas para </w:t>
      </w:r>
      <w:r w:rsidRPr="007616B6">
        <w:rPr>
          <w:rFonts w:ascii="Arial" w:hAnsi="Arial" w:cs="Arial"/>
          <w:b/>
          <w:bCs/>
          <w:color w:val="000000" w:themeColor="text1"/>
          <w:sz w:val="20"/>
          <w:lang w:val="es-ES"/>
        </w:rPr>
        <w:t>CONSTRUCCIÓN MURO PERIMETRAL CON MALLA OLIMPICA</w:t>
      </w:r>
    </w:p>
    <w:p w14:paraId="7E526482" w14:textId="77777777" w:rsidR="007616B6" w:rsidRDefault="007616B6" w:rsidP="007616B6">
      <w:pPr>
        <w:pStyle w:val="Textoindependiente"/>
        <w:spacing w:after="80"/>
        <w:ind w:left="426"/>
        <w:jc w:val="both"/>
        <w:rPr>
          <w:rFonts w:ascii="Arial" w:hAnsi="Arial" w:cs="Arial"/>
          <w:b/>
          <w:sz w:val="20"/>
          <w:szCs w:val="20"/>
        </w:rPr>
      </w:pPr>
    </w:p>
    <w:p w14:paraId="39E6C7A3" w14:textId="77777777" w:rsidR="007616B6" w:rsidRPr="00E3110C" w:rsidRDefault="007616B6" w:rsidP="007616B6">
      <w:pPr>
        <w:pStyle w:val="Textoindependiente"/>
        <w:numPr>
          <w:ilvl w:val="0"/>
          <w:numId w:val="8"/>
        </w:numPr>
        <w:spacing w:after="80"/>
        <w:ind w:left="426" w:firstLine="0"/>
        <w:jc w:val="both"/>
        <w:rPr>
          <w:rFonts w:ascii="Arial" w:hAnsi="Arial" w:cs="Arial"/>
          <w:sz w:val="20"/>
          <w:szCs w:val="20"/>
        </w:rPr>
      </w:pPr>
      <w:r w:rsidRPr="00E3110C">
        <w:rPr>
          <w:rFonts w:ascii="Arial" w:hAnsi="Arial" w:cs="Arial"/>
          <w:b/>
          <w:bCs/>
          <w:sz w:val="20"/>
          <w:szCs w:val="20"/>
          <w:u w:val="single"/>
        </w:rPr>
        <w:t xml:space="preserve">FECHA </w:t>
      </w:r>
      <w:r>
        <w:rPr>
          <w:rFonts w:ascii="Arial" w:hAnsi="Arial" w:cs="Arial"/>
          <w:b/>
          <w:bCs/>
          <w:sz w:val="20"/>
          <w:szCs w:val="20"/>
          <w:u w:val="single"/>
        </w:rPr>
        <w:t xml:space="preserve">LIMITE PARA </w:t>
      </w:r>
      <w:r w:rsidRPr="00E3110C">
        <w:rPr>
          <w:rFonts w:ascii="Arial" w:hAnsi="Arial" w:cs="Arial"/>
          <w:b/>
          <w:bCs/>
          <w:sz w:val="20"/>
          <w:szCs w:val="20"/>
          <w:u w:val="single"/>
        </w:rPr>
        <w:t>PRESENTACIÓN DE PROPUESTAS</w:t>
      </w:r>
      <w:r w:rsidRPr="00E3110C">
        <w:rPr>
          <w:rFonts w:ascii="Arial" w:hAnsi="Arial" w:cs="Arial"/>
          <w:b/>
          <w:bCs/>
          <w:sz w:val="20"/>
          <w:szCs w:val="20"/>
        </w:rPr>
        <w:t>:</w:t>
      </w:r>
    </w:p>
    <w:p w14:paraId="65858E28" w14:textId="0AAEBC5F" w:rsidR="007616B6" w:rsidRPr="001D5176" w:rsidRDefault="007616B6" w:rsidP="007616B6">
      <w:pPr>
        <w:pStyle w:val="Textoindependiente"/>
        <w:spacing w:line="276" w:lineRule="auto"/>
        <w:ind w:left="708"/>
        <w:jc w:val="both"/>
        <w:rPr>
          <w:rStyle w:val="Hipervnculo"/>
          <w:rFonts w:ascii="Arial" w:hAnsi="Arial" w:cs="Arial"/>
          <w:color w:val="000000" w:themeColor="text1"/>
          <w:sz w:val="18"/>
          <w:szCs w:val="18"/>
        </w:rPr>
      </w:pPr>
      <w:r w:rsidRPr="00E3110C">
        <w:rPr>
          <w:rFonts w:ascii="Arial" w:hAnsi="Arial" w:cs="Arial"/>
          <w:color w:val="000000" w:themeColor="text1"/>
          <w:sz w:val="18"/>
          <w:szCs w:val="18"/>
        </w:rPr>
        <w:t>Las ofertas podrán ser presentadas</w:t>
      </w:r>
      <w:r w:rsidRPr="00E3110C">
        <w:rPr>
          <w:rFonts w:ascii="Arial" w:hAnsi="Arial" w:cs="Arial"/>
          <w:b/>
          <w:bCs/>
          <w:i/>
          <w:iCs/>
          <w:color w:val="000000" w:themeColor="text1"/>
          <w:sz w:val="18"/>
          <w:szCs w:val="18"/>
          <w:u w:val="single"/>
        </w:rPr>
        <w:t xml:space="preserve"> hasta</w:t>
      </w:r>
      <w:r w:rsidRPr="00E3110C">
        <w:rPr>
          <w:rFonts w:ascii="Arial" w:hAnsi="Arial" w:cs="Arial"/>
          <w:b/>
          <w:color w:val="000000" w:themeColor="text1"/>
          <w:sz w:val="18"/>
          <w:szCs w:val="18"/>
        </w:rPr>
        <w:t xml:space="preserve"> </w:t>
      </w:r>
      <w:r w:rsidRPr="00E3110C">
        <w:rPr>
          <w:rFonts w:ascii="Arial" w:hAnsi="Arial" w:cs="Arial"/>
          <w:b/>
          <w:color w:val="000000" w:themeColor="text1"/>
          <w:sz w:val="18"/>
          <w:szCs w:val="18"/>
          <w:u w:val="single"/>
        </w:rPr>
        <w:t>horas 1</w:t>
      </w:r>
      <w:r>
        <w:rPr>
          <w:rFonts w:ascii="Arial" w:hAnsi="Arial" w:cs="Arial"/>
          <w:b/>
          <w:color w:val="000000" w:themeColor="text1"/>
          <w:sz w:val="18"/>
          <w:szCs w:val="18"/>
          <w:u w:val="single"/>
        </w:rPr>
        <w:t>0</w:t>
      </w:r>
      <w:r w:rsidRPr="00E3110C">
        <w:rPr>
          <w:rFonts w:ascii="Arial" w:hAnsi="Arial" w:cs="Arial"/>
          <w:b/>
          <w:color w:val="000000" w:themeColor="text1"/>
          <w:sz w:val="18"/>
          <w:szCs w:val="18"/>
          <w:u w:val="single"/>
        </w:rPr>
        <w:t xml:space="preserve">:00 del día </w:t>
      </w:r>
      <w:r>
        <w:rPr>
          <w:rFonts w:ascii="Arial" w:hAnsi="Arial" w:cs="Arial"/>
          <w:b/>
          <w:color w:val="000000" w:themeColor="text1"/>
          <w:sz w:val="18"/>
          <w:szCs w:val="18"/>
          <w:u w:val="single"/>
        </w:rPr>
        <w:t>martes 30 de septiembre de 2025</w:t>
      </w:r>
      <w:r w:rsidRPr="00E3110C">
        <w:rPr>
          <w:rFonts w:ascii="Arial" w:hAnsi="Arial" w:cs="Arial"/>
          <w:b/>
          <w:color w:val="000000" w:themeColor="text1"/>
          <w:sz w:val="18"/>
          <w:szCs w:val="18"/>
        </w:rPr>
        <w:t xml:space="preserve"> </w:t>
      </w:r>
      <w:r w:rsidRPr="00E3110C">
        <w:rPr>
          <w:rFonts w:ascii="Arial" w:hAnsi="Arial" w:cs="Arial"/>
          <w:color w:val="000000" w:themeColor="text1"/>
          <w:sz w:val="18"/>
          <w:szCs w:val="18"/>
        </w:rPr>
        <w:t>de forma digital</w:t>
      </w:r>
      <w:r w:rsidRPr="00E3110C">
        <w:rPr>
          <w:rFonts w:ascii="Arial" w:hAnsi="Arial" w:cs="Arial"/>
          <w:b/>
          <w:color w:val="000000" w:themeColor="text1"/>
          <w:sz w:val="18"/>
          <w:szCs w:val="18"/>
        </w:rPr>
        <w:t xml:space="preserve"> </w:t>
      </w:r>
      <w:r w:rsidRPr="00E3110C">
        <w:rPr>
          <w:rFonts w:ascii="Arial" w:hAnsi="Arial" w:cs="Arial"/>
          <w:color w:val="000000" w:themeColor="text1"/>
          <w:sz w:val="18"/>
          <w:szCs w:val="18"/>
        </w:rPr>
        <w:t>mediante correo electrónico o de forma física en sobre cerrado:</w:t>
      </w:r>
    </w:p>
    <w:p w14:paraId="4FAB7B7B" w14:textId="73B7D0CE" w:rsidR="007616B6" w:rsidRPr="000D7CEB" w:rsidRDefault="007616B6" w:rsidP="007616B6">
      <w:pPr>
        <w:pStyle w:val="Textoindependiente"/>
        <w:numPr>
          <w:ilvl w:val="0"/>
          <w:numId w:val="7"/>
        </w:numPr>
        <w:spacing w:after="240" w:line="276" w:lineRule="auto"/>
        <w:ind w:left="993" w:hanging="142"/>
        <w:jc w:val="both"/>
        <w:rPr>
          <w:rFonts w:ascii="Arial" w:hAnsi="Arial" w:cs="Arial"/>
          <w:b/>
          <w:bCs/>
          <w:color w:val="000000" w:themeColor="text1"/>
          <w:sz w:val="18"/>
          <w:szCs w:val="18"/>
          <w:u w:val="single"/>
        </w:rPr>
      </w:pPr>
      <w:r w:rsidRPr="000D7CEB">
        <w:rPr>
          <w:rFonts w:ascii="Arial" w:hAnsi="Arial" w:cs="Arial"/>
          <w:color w:val="000000" w:themeColor="text1"/>
          <w:sz w:val="18"/>
          <w:szCs w:val="18"/>
        </w:rPr>
        <w:t xml:space="preserve">En caso de que su propuesta sea enviada de </w:t>
      </w:r>
      <w:r w:rsidRPr="000D7CEB">
        <w:rPr>
          <w:rFonts w:ascii="Arial" w:hAnsi="Arial" w:cs="Arial"/>
          <w:b/>
          <w:bCs/>
          <w:i/>
          <w:iCs/>
          <w:color w:val="000000" w:themeColor="text1"/>
          <w:sz w:val="18"/>
          <w:szCs w:val="18"/>
          <w:u w:val="single"/>
        </w:rPr>
        <w:t>forma digital</w:t>
      </w:r>
      <w:r w:rsidRPr="000D7CEB">
        <w:rPr>
          <w:rFonts w:ascii="Arial" w:hAnsi="Arial" w:cs="Arial"/>
          <w:color w:val="000000" w:themeColor="text1"/>
          <w:sz w:val="18"/>
          <w:szCs w:val="18"/>
        </w:rPr>
        <w:t xml:space="preserve">, la misma deberá contener todos los espacios debidamente llenados y ser enviada, antes de la fecha límite establecida en la convocatoria al siguiente correo electrónico: </w:t>
      </w:r>
      <w:hyperlink r:id="rId7" w:history="1">
        <w:r w:rsidRPr="000D7CEB">
          <w:rPr>
            <w:rStyle w:val="Hipervnculo"/>
            <w:rFonts w:ascii="Arial" w:hAnsi="Arial" w:cs="Arial"/>
            <w:b/>
            <w:bCs/>
            <w:color w:val="000000" w:themeColor="text1"/>
            <w:sz w:val="18"/>
            <w:szCs w:val="18"/>
          </w:rPr>
          <w:t>adquisicionescsbpcbba@csbp.com.bo</w:t>
        </w:r>
      </w:hyperlink>
      <w:r w:rsidRPr="000D7CEB">
        <w:rPr>
          <w:rStyle w:val="Hipervnculo"/>
          <w:rFonts w:ascii="Arial" w:hAnsi="Arial" w:cs="Arial"/>
          <w:b/>
          <w:bCs/>
          <w:color w:val="000000" w:themeColor="text1"/>
          <w:sz w:val="18"/>
          <w:szCs w:val="18"/>
        </w:rPr>
        <w:t xml:space="preserve"> </w:t>
      </w:r>
      <w:r w:rsidRPr="000D7CEB">
        <w:rPr>
          <w:rFonts w:ascii="Arial" w:hAnsi="Arial" w:cs="Arial"/>
          <w:color w:val="000000" w:themeColor="text1"/>
          <w:sz w:val="18"/>
          <w:szCs w:val="18"/>
        </w:rPr>
        <w:t xml:space="preserve">la misma deberá estar indicar en la referencia el código y objeto del proceso de adquisición: </w:t>
      </w:r>
      <w:r w:rsidRPr="000D7CEB">
        <w:rPr>
          <w:rFonts w:ascii="Arial" w:hAnsi="Arial" w:cs="Arial"/>
          <w:b/>
          <w:color w:val="000000" w:themeColor="text1"/>
          <w:sz w:val="18"/>
          <w:szCs w:val="18"/>
        </w:rPr>
        <w:t>“CB-CP-</w:t>
      </w:r>
      <w:r>
        <w:rPr>
          <w:rFonts w:ascii="Arial" w:hAnsi="Arial" w:cs="Arial"/>
          <w:b/>
          <w:color w:val="000000" w:themeColor="text1"/>
          <w:sz w:val="18"/>
          <w:szCs w:val="18"/>
        </w:rPr>
        <w:t>50</w:t>
      </w:r>
      <w:r w:rsidRPr="000D7CEB">
        <w:rPr>
          <w:rFonts w:ascii="Arial" w:hAnsi="Arial" w:cs="Arial"/>
          <w:b/>
          <w:color w:val="000000" w:themeColor="text1"/>
          <w:sz w:val="18"/>
          <w:szCs w:val="18"/>
        </w:rPr>
        <w:t>-202</w:t>
      </w:r>
      <w:r>
        <w:rPr>
          <w:rFonts w:ascii="Arial" w:hAnsi="Arial" w:cs="Arial"/>
          <w:b/>
          <w:color w:val="000000" w:themeColor="text1"/>
          <w:sz w:val="18"/>
          <w:szCs w:val="18"/>
        </w:rPr>
        <w:t>5</w:t>
      </w:r>
      <w:r w:rsidRPr="000D7CEB">
        <w:rPr>
          <w:rFonts w:ascii="Arial" w:hAnsi="Arial" w:cs="Arial"/>
          <w:b/>
          <w:color w:val="000000" w:themeColor="text1"/>
          <w:sz w:val="18"/>
          <w:szCs w:val="18"/>
        </w:rPr>
        <w:t xml:space="preserve"> – </w:t>
      </w:r>
      <w:r w:rsidRPr="007616B6">
        <w:rPr>
          <w:rFonts w:ascii="Arial" w:hAnsi="Arial" w:cs="Arial"/>
          <w:b/>
          <w:color w:val="000000" w:themeColor="text1"/>
          <w:sz w:val="18"/>
          <w:szCs w:val="18"/>
        </w:rPr>
        <w:t>CONSTRUCCIÓN MURO PERIMETRAL CON MALLA OLIMPICA</w:t>
      </w:r>
    </w:p>
    <w:p w14:paraId="00AD0D8E" w14:textId="62384746" w:rsidR="007616B6" w:rsidRPr="000D7CEB" w:rsidRDefault="007616B6" w:rsidP="007616B6">
      <w:pPr>
        <w:pStyle w:val="Textoindependiente"/>
        <w:numPr>
          <w:ilvl w:val="0"/>
          <w:numId w:val="7"/>
        </w:numPr>
        <w:spacing w:after="240" w:line="276" w:lineRule="auto"/>
        <w:ind w:left="993" w:hanging="142"/>
        <w:jc w:val="both"/>
        <w:rPr>
          <w:rFonts w:ascii="Arial" w:hAnsi="Arial" w:cs="Arial"/>
          <w:b/>
          <w:bCs/>
          <w:color w:val="000000" w:themeColor="text1"/>
          <w:sz w:val="18"/>
          <w:szCs w:val="18"/>
          <w:u w:val="single"/>
        </w:rPr>
      </w:pPr>
      <w:r w:rsidRPr="000D7CEB">
        <w:rPr>
          <w:rFonts w:ascii="Arial" w:hAnsi="Arial" w:cs="Arial"/>
          <w:color w:val="000000" w:themeColor="text1"/>
          <w:sz w:val="18"/>
          <w:szCs w:val="18"/>
        </w:rPr>
        <w:t xml:space="preserve">En caso que su propuesta sea entregada </w:t>
      </w:r>
      <w:r w:rsidRPr="000D7CEB">
        <w:rPr>
          <w:rFonts w:ascii="Arial" w:hAnsi="Arial" w:cs="Arial"/>
          <w:b/>
          <w:bCs/>
          <w:i/>
          <w:iCs/>
          <w:color w:val="000000" w:themeColor="text1"/>
          <w:sz w:val="18"/>
          <w:szCs w:val="18"/>
          <w:u w:val="single"/>
        </w:rPr>
        <w:t>en físico</w:t>
      </w:r>
      <w:r w:rsidRPr="000D7CEB">
        <w:rPr>
          <w:rFonts w:ascii="Arial" w:hAnsi="Arial" w:cs="Arial"/>
          <w:color w:val="000000" w:themeColor="text1"/>
          <w:sz w:val="18"/>
          <w:szCs w:val="18"/>
        </w:rPr>
        <w:t xml:space="preserve">, la misma deberá ser entregada en oficina de Bienes &amp; Servicios, 5to piso, bloque “A”, ubicada en calle </w:t>
      </w:r>
      <w:proofErr w:type="spellStart"/>
      <w:r w:rsidRPr="000D7CEB">
        <w:rPr>
          <w:rFonts w:ascii="Arial" w:hAnsi="Arial" w:cs="Arial"/>
          <w:color w:val="000000" w:themeColor="text1"/>
          <w:sz w:val="18"/>
          <w:szCs w:val="18"/>
        </w:rPr>
        <w:t>Hamiraya</w:t>
      </w:r>
      <w:proofErr w:type="spellEnd"/>
      <w:r w:rsidRPr="000D7CEB">
        <w:rPr>
          <w:rFonts w:ascii="Arial" w:hAnsi="Arial" w:cs="Arial"/>
          <w:color w:val="000000" w:themeColor="text1"/>
          <w:sz w:val="18"/>
          <w:szCs w:val="18"/>
        </w:rPr>
        <w:t xml:space="preserve"> No. 0356, en sobre cerrado, debidamente rotulado especificando el código y objeto del proceso de adquisición: </w:t>
      </w:r>
      <w:r w:rsidRPr="000D7CEB">
        <w:rPr>
          <w:rFonts w:ascii="Arial" w:hAnsi="Arial" w:cs="Arial"/>
          <w:b/>
          <w:color w:val="000000" w:themeColor="text1"/>
          <w:sz w:val="18"/>
          <w:szCs w:val="18"/>
        </w:rPr>
        <w:t>“CB-CP-</w:t>
      </w:r>
      <w:r>
        <w:rPr>
          <w:rFonts w:ascii="Arial" w:hAnsi="Arial" w:cs="Arial"/>
          <w:b/>
          <w:color w:val="000000" w:themeColor="text1"/>
          <w:sz w:val="18"/>
          <w:szCs w:val="18"/>
        </w:rPr>
        <w:t>50</w:t>
      </w:r>
      <w:r w:rsidRPr="000D7CEB">
        <w:rPr>
          <w:rFonts w:ascii="Arial" w:hAnsi="Arial" w:cs="Arial"/>
          <w:b/>
          <w:color w:val="000000" w:themeColor="text1"/>
          <w:sz w:val="18"/>
          <w:szCs w:val="18"/>
        </w:rPr>
        <w:t>-202</w:t>
      </w:r>
      <w:r>
        <w:rPr>
          <w:rFonts w:ascii="Arial" w:hAnsi="Arial" w:cs="Arial"/>
          <w:b/>
          <w:color w:val="000000" w:themeColor="text1"/>
          <w:sz w:val="18"/>
          <w:szCs w:val="18"/>
        </w:rPr>
        <w:t>5</w:t>
      </w:r>
      <w:r w:rsidRPr="000D7CEB">
        <w:rPr>
          <w:rFonts w:ascii="Arial" w:hAnsi="Arial" w:cs="Arial"/>
          <w:b/>
          <w:color w:val="000000" w:themeColor="text1"/>
          <w:sz w:val="18"/>
          <w:szCs w:val="18"/>
        </w:rPr>
        <w:t xml:space="preserve"> – </w:t>
      </w:r>
      <w:r w:rsidRPr="007616B6">
        <w:rPr>
          <w:rFonts w:ascii="Arial" w:hAnsi="Arial" w:cs="Arial"/>
          <w:b/>
          <w:color w:val="000000" w:themeColor="text1"/>
          <w:sz w:val="18"/>
          <w:szCs w:val="18"/>
        </w:rPr>
        <w:t>CONSTRUCCIÓN MURO PERIMETRAL CON MALLA OLIMPICA</w:t>
      </w:r>
      <w:r w:rsidRPr="000D7CEB">
        <w:rPr>
          <w:rFonts w:ascii="Arial" w:hAnsi="Arial" w:cs="Arial"/>
          <w:b/>
          <w:color w:val="000000" w:themeColor="text1"/>
          <w:sz w:val="18"/>
          <w:szCs w:val="18"/>
        </w:rPr>
        <w:t>. Incluyendo la leyenda de NO abrir hasta antes de horas 1</w:t>
      </w:r>
      <w:r>
        <w:rPr>
          <w:rFonts w:ascii="Arial" w:hAnsi="Arial" w:cs="Arial"/>
          <w:b/>
          <w:color w:val="000000" w:themeColor="text1"/>
          <w:sz w:val="18"/>
          <w:szCs w:val="18"/>
        </w:rPr>
        <w:t>0</w:t>
      </w:r>
      <w:r w:rsidRPr="000D7CEB">
        <w:rPr>
          <w:rFonts w:ascii="Arial" w:hAnsi="Arial" w:cs="Arial"/>
          <w:b/>
          <w:color w:val="000000" w:themeColor="text1"/>
          <w:sz w:val="18"/>
          <w:szCs w:val="18"/>
        </w:rPr>
        <w:t>:00 del</w:t>
      </w:r>
      <w:r>
        <w:rPr>
          <w:rFonts w:ascii="Arial" w:hAnsi="Arial" w:cs="Arial"/>
          <w:b/>
          <w:color w:val="000000" w:themeColor="text1"/>
          <w:sz w:val="18"/>
          <w:szCs w:val="18"/>
        </w:rPr>
        <w:t xml:space="preserve"> 30</w:t>
      </w:r>
      <w:r w:rsidRPr="000D7CEB">
        <w:rPr>
          <w:rFonts w:ascii="Arial" w:hAnsi="Arial" w:cs="Arial"/>
          <w:b/>
          <w:color w:val="000000" w:themeColor="text1"/>
          <w:sz w:val="18"/>
          <w:szCs w:val="18"/>
        </w:rPr>
        <w:t>/</w:t>
      </w:r>
      <w:r>
        <w:rPr>
          <w:rFonts w:ascii="Arial" w:hAnsi="Arial" w:cs="Arial"/>
          <w:b/>
          <w:color w:val="000000" w:themeColor="text1"/>
          <w:sz w:val="18"/>
          <w:szCs w:val="18"/>
        </w:rPr>
        <w:t>09</w:t>
      </w:r>
      <w:r w:rsidRPr="000D7CEB">
        <w:rPr>
          <w:rFonts w:ascii="Arial" w:hAnsi="Arial" w:cs="Arial"/>
          <w:b/>
          <w:color w:val="000000" w:themeColor="text1"/>
          <w:sz w:val="18"/>
          <w:szCs w:val="18"/>
        </w:rPr>
        <w:t>/202</w:t>
      </w:r>
      <w:r>
        <w:rPr>
          <w:rFonts w:ascii="Arial" w:hAnsi="Arial" w:cs="Arial"/>
          <w:b/>
          <w:color w:val="000000" w:themeColor="text1"/>
          <w:sz w:val="18"/>
          <w:szCs w:val="18"/>
        </w:rPr>
        <w:t>5</w:t>
      </w:r>
      <w:r w:rsidRPr="000D7CEB">
        <w:rPr>
          <w:rFonts w:ascii="Arial" w:hAnsi="Arial" w:cs="Arial"/>
          <w:b/>
          <w:color w:val="000000" w:themeColor="text1"/>
          <w:sz w:val="18"/>
          <w:szCs w:val="18"/>
        </w:rPr>
        <w:t>”</w:t>
      </w:r>
    </w:p>
    <w:p w14:paraId="09EDBB55" w14:textId="77777777" w:rsidR="007616B6" w:rsidRPr="00E3110C" w:rsidRDefault="007616B6" w:rsidP="007616B6">
      <w:pPr>
        <w:pStyle w:val="Textoindependiente"/>
        <w:numPr>
          <w:ilvl w:val="0"/>
          <w:numId w:val="8"/>
        </w:numPr>
        <w:spacing w:after="80"/>
        <w:ind w:left="426" w:firstLine="0"/>
        <w:jc w:val="both"/>
        <w:rPr>
          <w:rFonts w:ascii="Arial" w:hAnsi="Arial" w:cs="Arial"/>
          <w:sz w:val="20"/>
          <w:szCs w:val="20"/>
        </w:rPr>
      </w:pPr>
      <w:r w:rsidRPr="00E3110C">
        <w:rPr>
          <w:rFonts w:ascii="Arial" w:hAnsi="Arial" w:cs="Arial"/>
          <w:b/>
          <w:bCs/>
          <w:sz w:val="20"/>
          <w:szCs w:val="20"/>
          <w:u w:val="single"/>
        </w:rPr>
        <w:t>OBJETO:</w:t>
      </w:r>
    </w:p>
    <w:p w14:paraId="00386EF2" w14:textId="77777777" w:rsidR="007616B6" w:rsidRDefault="007616B6" w:rsidP="007616B6">
      <w:pPr>
        <w:pStyle w:val="Textoindependiente"/>
        <w:tabs>
          <w:tab w:val="left" w:pos="1560"/>
          <w:tab w:val="left" w:pos="1843"/>
        </w:tabs>
        <w:spacing w:after="80"/>
        <w:ind w:left="708"/>
        <w:jc w:val="both"/>
        <w:rPr>
          <w:rFonts w:ascii="Arial" w:hAnsi="Arial" w:cs="Arial"/>
          <w:sz w:val="20"/>
          <w:szCs w:val="20"/>
        </w:rPr>
      </w:pPr>
      <w:r w:rsidRPr="00E3110C">
        <w:rPr>
          <w:rFonts w:ascii="Arial" w:hAnsi="Arial" w:cs="Arial"/>
          <w:sz w:val="20"/>
          <w:szCs w:val="20"/>
        </w:rPr>
        <w:t xml:space="preserve">La CSBP requiere </w:t>
      </w:r>
      <w:r>
        <w:rPr>
          <w:rFonts w:ascii="Arial" w:hAnsi="Arial" w:cs="Arial"/>
          <w:sz w:val="20"/>
          <w:szCs w:val="20"/>
        </w:rPr>
        <w:t>contratar los servicios de una empresa o personas dedicadas al rubro de pintado de infraestructuras, legalmente establecidos, para efectuar el repintado de paredes externas del policonsultorio de la CSBP según se detalla a continuación:</w:t>
      </w:r>
    </w:p>
    <w:tbl>
      <w:tblPr>
        <w:tblStyle w:val="Tablaconcuadrcula"/>
        <w:tblW w:w="0" w:type="auto"/>
        <w:tblInd w:w="704" w:type="dxa"/>
        <w:tblLook w:val="04A0" w:firstRow="1" w:lastRow="0" w:firstColumn="1" w:lastColumn="0" w:noHBand="0" w:noVBand="1"/>
      </w:tblPr>
      <w:tblGrid>
        <w:gridCol w:w="599"/>
        <w:gridCol w:w="5780"/>
        <w:gridCol w:w="2558"/>
      </w:tblGrid>
      <w:tr w:rsidR="007616B6" w14:paraId="3CB0080D" w14:textId="77777777" w:rsidTr="007F72B7">
        <w:trPr>
          <w:trHeight w:val="624"/>
        </w:trPr>
        <w:tc>
          <w:tcPr>
            <w:tcW w:w="599" w:type="dxa"/>
            <w:shd w:val="clear" w:color="auto" w:fill="8DB3E2" w:themeFill="text2" w:themeFillTint="66"/>
            <w:vAlign w:val="center"/>
          </w:tcPr>
          <w:p w14:paraId="1004E856" w14:textId="77777777" w:rsidR="007616B6" w:rsidRPr="00B43D7A" w:rsidRDefault="007616B6" w:rsidP="00BC6AE5">
            <w:pPr>
              <w:pStyle w:val="Textoindependiente"/>
              <w:tabs>
                <w:tab w:val="left" w:pos="1560"/>
                <w:tab w:val="left" w:pos="1843"/>
              </w:tabs>
              <w:spacing w:after="80"/>
              <w:jc w:val="center"/>
              <w:rPr>
                <w:rFonts w:ascii="Arial" w:hAnsi="Arial" w:cs="Arial"/>
                <w:b/>
                <w:bCs/>
                <w:sz w:val="16"/>
                <w:szCs w:val="16"/>
                <w:u w:val="single"/>
              </w:rPr>
            </w:pPr>
            <w:r w:rsidRPr="00B43D7A">
              <w:rPr>
                <w:rFonts w:ascii="Arial" w:hAnsi="Arial" w:cs="Arial"/>
                <w:b/>
                <w:bCs/>
                <w:sz w:val="16"/>
                <w:szCs w:val="16"/>
                <w:u w:val="single"/>
              </w:rPr>
              <w:t>No ITEM</w:t>
            </w:r>
          </w:p>
        </w:tc>
        <w:tc>
          <w:tcPr>
            <w:tcW w:w="5780" w:type="dxa"/>
            <w:shd w:val="clear" w:color="auto" w:fill="8DB3E2" w:themeFill="text2" w:themeFillTint="66"/>
            <w:vAlign w:val="center"/>
          </w:tcPr>
          <w:p w14:paraId="2751DFBC" w14:textId="77777777" w:rsidR="007616B6" w:rsidRPr="00B43D7A" w:rsidRDefault="007616B6" w:rsidP="00BC6AE5">
            <w:pPr>
              <w:pStyle w:val="Textoindependiente"/>
              <w:tabs>
                <w:tab w:val="left" w:pos="1560"/>
                <w:tab w:val="left" w:pos="1843"/>
              </w:tabs>
              <w:spacing w:after="80"/>
              <w:jc w:val="center"/>
              <w:rPr>
                <w:rFonts w:ascii="Arial" w:hAnsi="Arial" w:cs="Arial"/>
                <w:b/>
                <w:bCs/>
                <w:sz w:val="16"/>
                <w:szCs w:val="16"/>
                <w:u w:val="single"/>
              </w:rPr>
            </w:pPr>
            <w:r w:rsidRPr="00B43D7A">
              <w:rPr>
                <w:rFonts w:ascii="Arial" w:hAnsi="Arial" w:cs="Arial"/>
                <w:b/>
                <w:bCs/>
                <w:sz w:val="16"/>
                <w:szCs w:val="16"/>
                <w:u w:val="single"/>
              </w:rPr>
              <w:t>DETALLE</w:t>
            </w:r>
          </w:p>
        </w:tc>
        <w:tc>
          <w:tcPr>
            <w:tcW w:w="2558" w:type="dxa"/>
            <w:shd w:val="clear" w:color="auto" w:fill="8DB3E2" w:themeFill="text2" w:themeFillTint="66"/>
            <w:vAlign w:val="center"/>
          </w:tcPr>
          <w:p w14:paraId="0B00E724" w14:textId="166D6DA0" w:rsidR="007616B6" w:rsidRPr="00B43D7A" w:rsidRDefault="007616B6" w:rsidP="00BC6AE5">
            <w:pPr>
              <w:pStyle w:val="Textoindependiente"/>
              <w:tabs>
                <w:tab w:val="left" w:pos="1560"/>
                <w:tab w:val="left" w:pos="1843"/>
              </w:tabs>
              <w:spacing w:after="80"/>
              <w:jc w:val="center"/>
              <w:rPr>
                <w:rFonts w:ascii="Arial" w:hAnsi="Arial" w:cs="Arial"/>
                <w:b/>
                <w:bCs/>
                <w:sz w:val="16"/>
                <w:szCs w:val="16"/>
                <w:u w:val="single"/>
              </w:rPr>
            </w:pPr>
            <w:r w:rsidRPr="00B43D7A">
              <w:rPr>
                <w:rFonts w:ascii="Arial" w:hAnsi="Arial" w:cs="Arial"/>
                <w:b/>
                <w:bCs/>
                <w:sz w:val="16"/>
                <w:szCs w:val="16"/>
                <w:u w:val="single"/>
              </w:rPr>
              <w:t xml:space="preserve">SUPERFICIE </w:t>
            </w:r>
          </w:p>
        </w:tc>
      </w:tr>
      <w:tr w:rsidR="007616B6" w14:paraId="13E7D1C5" w14:textId="77777777" w:rsidTr="007F72B7">
        <w:trPr>
          <w:trHeight w:val="397"/>
        </w:trPr>
        <w:tc>
          <w:tcPr>
            <w:tcW w:w="599" w:type="dxa"/>
            <w:vAlign w:val="center"/>
          </w:tcPr>
          <w:p w14:paraId="4831A880" w14:textId="77777777" w:rsidR="007616B6" w:rsidRPr="00B43D7A" w:rsidRDefault="007616B6" w:rsidP="007616B6">
            <w:pPr>
              <w:pStyle w:val="Textoindependiente"/>
              <w:tabs>
                <w:tab w:val="left" w:pos="1560"/>
                <w:tab w:val="left" w:pos="1843"/>
              </w:tabs>
              <w:spacing w:after="80"/>
              <w:jc w:val="center"/>
              <w:rPr>
                <w:rFonts w:ascii="Arial" w:hAnsi="Arial" w:cs="Arial"/>
                <w:b/>
                <w:bCs/>
                <w:sz w:val="20"/>
                <w:szCs w:val="20"/>
              </w:rPr>
            </w:pPr>
            <w:r w:rsidRPr="00B43D7A">
              <w:rPr>
                <w:rFonts w:ascii="Arial" w:hAnsi="Arial" w:cs="Arial"/>
                <w:b/>
                <w:bCs/>
                <w:sz w:val="20"/>
                <w:szCs w:val="20"/>
              </w:rPr>
              <w:t>1</w:t>
            </w:r>
          </w:p>
        </w:tc>
        <w:tc>
          <w:tcPr>
            <w:tcW w:w="5780" w:type="dxa"/>
            <w:vAlign w:val="center"/>
          </w:tcPr>
          <w:p w14:paraId="3419FECF" w14:textId="3E9E2815" w:rsidR="007616B6" w:rsidRPr="00B43D7A" w:rsidRDefault="007616B6" w:rsidP="007616B6">
            <w:pPr>
              <w:pStyle w:val="Textoindependiente"/>
              <w:tabs>
                <w:tab w:val="left" w:pos="1560"/>
                <w:tab w:val="left" w:pos="1843"/>
              </w:tabs>
              <w:spacing w:after="80"/>
              <w:jc w:val="both"/>
              <w:rPr>
                <w:rFonts w:ascii="Arial" w:hAnsi="Arial" w:cs="Arial"/>
                <w:sz w:val="18"/>
                <w:szCs w:val="18"/>
              </w:rPr>
            </w:pPr>
            <w:r w:rsidRPr="007616B6">
              <w:rPr>
                <w:rFonts w:ascii="Arial" w:hAnsi="Arial" w:cs="Arial"/>
                <w:sz w:val="18"/>
                <w:szCs w:val="18"/>
              </w:rPr>
              <w:t>CONSTRUCCIÓN MURO PERIMETRAL CON MALLA OLIMPICA</w:t>
            </w:r>
          </w:p>
        </w:tc>
        <w:tc>
          <w:tcPr>
            <w:tcW w:w="2558" w:type="dxa"/>
            <w:vAlign w:val="center"/>
          </w:tcPr>
          <w:p w14:paraId="6451098A" w14:textId="087832B6" w:rsidR="007616B6" w:rsidRPr="007616B6" w:rsidRDefault="007616B6" w:rsidP="007F72B7">
            <w:pPr>
              <w:pStyle w:val="Textoindependiente"/>
              <w:tabs>
                <w:tab w:val="left" w:pos="1560"/>
                <w:tab w:val="left" w:pos="1843"/>
              </w:tabs>
              <w:spacing w:after="80"/>
              <w:jc w:val="center"/>
              <w:rPr>
                <w:rFonts w:ascii="Arial" w:hAnsi="Arial" w:cs="Arial"/>
                <w:color w:val="000000" w:themeColor="text1"/>
                <w:sz w:val="20"/>
                <w:szCs w:val="20"/>
              </w:rPr>
            </w:pPr>
            <w:r w:rsidRPr="007616B6">
              <w:rPr>
                <w:rFonts w:ascii="Arial" w:hAnsi="Arial" w:cs="Arial"/>
                <w:color w:val="000000" w:themeColor="text1"/>
                <w:sz w:val="20"/>
                <w:szCs w:val="20"/>
                <w:lang w:val="es-ES"/>
              </w:rPr>
              <w:t xml:space="preserve">292 metros lineales </w:t>
            </w:r>
            <w:proofErr w:type="spellStart"/>
            <w:r w:rsidRPr="007616B6">
              <w:rPr>
                <w:rFonts w:ascii="Arial" w:hAnsi="Arial" w:cs="Arial"/>
                <w:color w:val="000000" w:themeColor="text1"/>
                <w:sz w:val="20"/>
                <w:szCs w:val="20"/>
                <w:lang w:val="es-ES"/>
              </w:rPr>
              <w:t>aprox</w:t>
            </w:r>
            <w:proofErr w:type="spellEnd"/>
          </w:p>
        </w:tc>
      </w:tr>
      <w:tr w:rsidR="007F72B7" w14:paraId="16D3AB27" w14:textId="77777777" w:rsidTr="007F72B7">
        <w:trPr>
          <w:trHeight w:val="397"/>
        </w:trPr>
        <w:tc>
          <w:tcPr>
            <w:tcW w:w="599" w:type="dxa"/>
            <w:vAlign w:val="center"/>
          </w:tcPr>
          <w:p w14:paraId="0BEBC551" w14:textId="47EB1339" w:rsidR="007F72B7" w:rsidRPr="00B43D7A" w:rsidRDefault="007F72B7" w:rsidP="007616B6">
            <w:pPr>
              <w:pStyle w:val="Textoindependiente"/>
              <w:tabs>
                <w:tab w:val="left" w:pos="1560"/>
                <w:tab w:val="left" w:pos="1843"/>
              </w:tabs>
              <w:spacing w:after="80"/>
              <w:jc w:val="center"/>
              <w:rPr>
                <w:rFonts w:ascii="Arial" w:hAnsi="Arial" w:cs="Arial"/>
                <w:b/>
                <w:bCs/>
                <w:sz w:val="20"/>
                <w:szCs w:val="20"/>
              </w:rPr>
            </w:pPr>
            <w:r>
              <w:rPr>
                <w:rFonts w:ascii="Arial" w:hAnsi="Arial" w:cs="Arial"/>
                <w:b/>
                <w:bCs/>
                <w:sz w:val="20"/>
                <w:szCs w:val="20"/>
              </w:rPr>
              <w:t>2</w:t>
            </w:r>
          </w:p>
        </w:tc>
        <w:tc>
          <w:tcPr>
            <w:tcW w:w="5780" w:type="dxa"/>
            <w:vAlign w:val="center"/>
          </w:tcPr>
          <w:p w14:paraId="6EFD6A12" w14:textId="420B55E5" w:rsidR="007F72B7" w:rsidRPr="007F72B7" w:rsidRDefault="007F72B7" w:rsidP="007616B6">
            <w:pPr>
              <w:pStyle w:val="Textoindependiente"/>
              <w:tabs>
                <w:tab w:val="left" w:pos="1560"/>
                <w:tab w:val="left" w:pos="1843"/>
              </w:tabs>
              <w:spacing w:after="80"/>
              <w:jc w:val="both"/>
              <w:rPr>
                <w:rFonts w:ascii="Arial" w:hAnsi="Arial" w:cs="Arial"/>
                <w:sz w:val="18"/>
                <w:szCs w:val="18"/>
              </w:rPr>
            </w:pPr>
            <w:r w:rsidRPr="007F72B7">
              <w:rPr>
                <w:rFonts w:ascii="Arial" w:hAnsi="Arial" w:cs="Arial"/>
                <w:sz w:val="18"/>
                <w:szCs w:val="18"/>
                <w:lang w:val="es-MX"/>
              </w:rPr>
              <w:t>LIMPIEZA Y DESHIERBE DEL TERRENO</w:t>
            </w:r>
          </w:p>
        </w:tc>
        <w:tc>
          <w:tcPr>
            <w:tcW w:w="2558" w:type="dxa"/>
            <w:vAlign w:val="center"/>
          </w:tcPr>
          <w:p w14:paraId="0ADB36D8" w14:textId="447CF37A" w:rsidR="007F72B7" w:rsidRPr="007616B6" w:rsidRDefault="007F72B7" w:rsidP="007F72B7">
            <w:pPr>
              <w:pStyle w:val="Textoindependiente"/>
              <w:tabs>
                <w:tab w:val="left" w:pos="1560"/>
                <w:tab w:val="left" w:pos="1843"/>
              </w:tabs>
              <w:spacing w:after="80"/>
              <w:jc w:val="center"/>
              <w:rPr>
                <w:rFonts w:ascii="Arial" w:hAnsi="Arial" w:cs="Arial"/>
                <w:color w:val="000000" w:themeColor="text1"/>
                <w:sz w:val="20"/>
                <w:szCs w:val="20"/>
                <w:lang w:val="es-ES"/>
              </w:rPr>
            </w:pPr>
            <w:r>
              <w:rPr>
                <w:rFonts w:ascii="Arial" w:hAnsi="Arial" w:cs="Arial"/>
                <w:color w:val="000000" w:themeColor="text1"/>
                <w:sz w:val="20"/>
                <w:szCs w:val="20"/>
                <w:lang w:val="es-MX"/>
              </w:rPr>
              <w:t>1</w:t>
            </w:r>
            <w:r w:rsidRPr="007F72B7">
              <w:rPr>
                <w:rFonts w:ascii="Arial" w:hAnsi="Arial" w:cs="Arial"/>
                <w:color w:val="000000" w:themeColor="text1"/>
                <w:sz w:val="20"/>
                <w:szCs w:val="20"/>
                <w:lang w:val="es-MX"/>
              </w:rPr>
              <w:t>7.640 m2</w:t>
            </w:r>
          </w:p>
        </w:tc>
      </w:tr>
    </w:tbl>
    <w:p w14:paraId="2835A438" w14:textId="77777777" w:rsidR="007616B6" w:rsidRDefault="007616B6" w:rsidP="007616B6">
      <w:pPr>
        <w:pStyle w:val="Textoindependiente"/>
        <w:spacing w:after="80"/>
        <w:ind w:left="426"/>
        <w:jc w:val="both"/>
        <w:rPr>
          <w:rFonts w:ascii="Arial" w:hAnsi="Arial" w:cs="Arial"/>
          <w:b/>
          <w:bCs/>
          <w:sz w:val="20"/>
          <w:szCs w:val="20"/>
          <w:u w:val="single"/>
        </w:rPr>
      </w:pPr>
    </w:p>
    <w:p w14:paraId="2CE9D2B5" w14:textId="77777777" w:rsidR="007616B6" w:rsidRPr="009F57B5" w:rsidRDefault="007616B6" w:rsidP="007616B6">
      <w:pPr>
        <w:pStyle w:val="Textoindependiente"/>
        <w:numPr>
          <w:ilvl w:val="0"/>
          <w:numId w:val="8"/>
        </w:numPr>
        <w:tabs>
          <w:tab w:val="num" w:pos="0"/>
        </w:tabs>
        <w:spacing w:after="80"/>
        <w:ind w:left="426" w:firstLine="0"/>
        <w:jc w:val="both"/>
        <w:rPr>
          <w:rFonts w:ascii="Arial" w:hAnsi="Arial" w:cs="Arial"/>
          <w:b/>
          <w:bCs/>
          <w:sz w:val="20"/>
          <w:szCs w:val="20"/>
          <w:u w:val="single"/>
        </w:rPr>
      </w:pPr>
      <w:r w:rsidRPr="009F57B5">
        <w:rPr>
          <w:rFonts w:ascii="Arial" w:hAnsi="Arial" w:cs="Arial"/>
          <w:b/>
          <w:bCs/>
          <w:sz w:val="20"/>
          <w:szCs w:val="20"/>
          <w:u w:val="single"/>
        </w:rPr>
        <w:t>INSPECCIÓN</w:t>
      </w:r>
      <w:r w:rsidRPr="00BB041B">
        <w:rPr>
          <w:rFonts w:ascii="Arial" w:hAnsi="Arial" w:cs="Arial"/>
          <w:b/>
          <w:bCs/>
          <w:sz w:val="20"/>
          <w:szCs w:val="20"/>
          <w:u w:val="single"/>
        </w:rPr>
        <w:t xml:space="preserve"> PREVIA:</w:t>
      </w:r>
    </w:p>
    <w:p w14:paraId="6E5FD481" w14:textId="77777777" w:rsidR="00920548" w:rsidRDefault="007616B6" w:rsidP="007616B6">
      <w:pPr>
        <w:pStyle w:val="Textoindependiente"/>
        <w:spacing w:after="80"/>
        <w:ind w:left="708"/>
        <w:jc w:val="both"/>
        <w:rPr>
          <w:rFonts w:ascii="Arial" w:hAnsi="Arial" w:cs="Arial"/>
          <w:bCs/>
          <w:sz w:val="20"/>
          <w:szCs w:val="20"/>
        </w:rPr>
      </w:pPr>
      <w:r w:rsidRPr="009F57B5">
        <w:rPr>
          <w:rFonts w:ascii="Arial" w:hAnsi="Arial" w:cs="Arial"/>
          <w:bCs/>
          <w:sz w:val="20"/>
          <w:szCs w:val="20"/>
        </w:rPr>
        <w:t xml:space="preserve">Las empresas interesadas </w:t>
      </w:r>
      <w:r>
        <w:rPr>
          <w:rFonts w:ascii="Arial" w:hAnsi="Arial" w:cs="Arial"/>
          <w:bCs/>
          <w:sz w:val="20"/>
          <w:szCs w:val="20"/>
        </w:rPr>
        <w:t xml:space="preserve">en proveer este servicio y deseen inspeccionar los ambientes, realizar toma de medidas por cuenta propia o deseen absolver alguna duda </w:t>
      </w:r>
      <w:r w:rsidRPr="00920548">
        <w:rPr>
          <w:rFonts w:ascii="Arial" w:hAnsi="Arial" w:cs="Arial"/>
          <w:b/>
          <w:sz w:val="20"/>
          <w:szCs w:val="20"/>
        </w:rPr>
        <w:t>podrán efectuar una inspección previa</w:t>
      </w:r>
      <w:r w:rsidRPr="00A254EF">
        <w:rPr>
          <w:rFonts w:ascii="Arial" w:hAnsi="Arial" w:cs="Arial"/>
          <w:b/>
          <w:sz w:val="20"/>
          <w:szCs w:val="20"/>
          <w:u w:val="single"/>
        </w:rPr>
        <w:t>,</w:t>
      </w:r>
      <w:r>
        <w:rPr>
          <w:rFonts w:ascii="Arial" w:hAnsi="Arial" w:cs="Arial"/>
          <w:bCs/>
          <w:sz w:val="20"/>
          <w:szCs w:val="20"/>
        </w:rPr>
        <w:t xml:space="preserve"> </w:t>
      </w:r>
      <w:r w:rsidRPr="009F57B5">
        <w:rPr>
          <w:rFonts w:ascii="Arial" w:hAnsi="Arial" w:cs="Arial"/>
          <w:bCs/>
          <w:sz w:val="20"/>
          <w:szCs w:val="20"/>
        </w:rPr>
        <w:t xml:space="preserve">apersonándose </w:t>
      </w:r>
      <w:r w:rsidR="00920548">
        <w:rPr>
          <w:rFonts w:ascii="Arial" w:hAnsi="Arial" w:cs="Arial"/>
          <w:bCs/>
          <w:sz w:val="20"/>
          <w:szCs w:val="20"/>
        </w:rPr>
        <w:t xml:space="preserve">al terreno de la </w:t>
      </w:r>
      <w:r w:rsidRPr="009F57B5">
        <w:rPr>
          <w:rFonts w:ascii="Arial" w:hAnsi="Arial" w:cs="Arial"/>
          <w:bCs/>
          <w:sz w:val="20"/>
          <w:szCs w:val="20"/>
        </w:rPr>
        <w:t>CSBP</w:t>
      </w:r>
      <w:r w:rsidR="00920548">
        <w:rPr>
          <w:rFonts w:ascii="Arial" w:hAnsi="Arial" w:cs="Arial"/>
          <w:bCs/>
          <w:sz w:val="20"/>
          <w:szCs w:val="20"/>
        </w:rPr>
        <w:t xml:space="preserve"> previa coordinación con el responsable de mantenimiento </w:t>
      </w:r>
      <w:r w:rsidR="00920548" w:rsidRPr="00FD1BF5">
        <w:rPr>
          <w:rFonts w:ascii="Arial" w:hAnsi="Arial" w:cs="Arial"/>
          <w:b/>
          <w:color w:val="C00000"/>
          <w:sz w:val="20"/>
          <w:szCs w:val="20"/>
        </w:rPr>
        <w:t>Sr. Esteban Roque Pillco Cel 75956316</w:t>
      </w:r>
    </w:p>
    <w:p w14:paraId="214545D8" w14:textId="6AFAD5B8" w:rsidR="007616B6" w:rsidRDefault="00920548" w:rsidP="007616B6">
      <w:pPr>
        <w:pStyle w:val="Textoindependiente"/>
        <w:spacing w:after="80"/>
        <w:ind w:left="708"/>
        <w:jc w:val="both"/>
        <w:rPr>
          <w:rFonts w:ascii="Arial" w:hAnsi="Arial" w:cs="Arial"/>
          <w:bCs/>
          <w:sz w:val="20"/>
          <w:szCs w:val="20"/>
        </w:rPr>
      </w:pPr>
      <w:r>
        <w:rPr>
          <w:rFonts w:ascii="Arial" w:hAnsi="Arial" w:cs="Arial"/>
          <w:bCs/>
          <w:sz w:val="20"/>
          <w:szCs w:val="20"/>
        </w:rPr>
        <w:t xml:space="preserve">Los únicos días habilitados para realizar la inspección previa son: </w:t>
      </w:r>
    </w:p>
    <w:p w14:paraId="12A03DDC" w14:textId="063BBFC5" w:rsidR="00920548" w:rsidRDefault="00920548" w:rsidP="00920548">
      <w:pPr>
        <w:pStyle w:val="Textoindependiente"/>
        <w:numPr>
          <w:ilvl w:val="0"/>
          <w:numId w:val="26"/>
        </w:numPr>
        <w:spacing w:after="80"/>
        <w:jc w:val="both"/>
        <w:rPr>
          <w:rFonts w:ascii="Arial" w:hAnsi="Arial" w:cs="Arial"/>
          <w:bCs/>
          <w:sz w:val="20"/>
          <w:szCs w:val="20"/>
        </w:rPr>
      </w:pPr>
      <w:r>
        <w:rPr>
          <w:rFonts w:ascii="Arial" w:hAnsi="Arial" w:cs="Arial"/>
          <w:bCs/>
          <w:sz w:val="20"/>
          <w:szCs w:val="20"/>
        </w:rPr>
        <w:t>Jueves 25 de septiembre de 2025 de horas 09:00 a 12:00</w:t>
      </w:r>
    </w:p>
    <w:p w14:paraId="48819A12" w14:textId="5A83F4CC" w:rsidR="00920548" w:rsidRPr="00920548" w:rsidRDefault="00920548" w:rsidP="00920548">
      <w:pPr>
        <w:pStyle w:val="Textoindependiente"/>
        <w:numPr>
          <w:ilvl w:val="0"/>
          <w:numId w:val="26"/>
        </w:numPr>
        <w:spacing w:after="80"/>
        <w:jc w:val="both"/>
        <w:rPr>
          <w:rFonts w:ascii="Arial" w:hAnsi="Arial" w:cs="Arial"/>
          <w:b/>
          <w:bCs/>
          <w:sz w:val="20"/>
          <w:szCs w:val="20"/>
        </w:rPr>
      </w:pPr>
      <w:r>
        <w:rPr>
          <w:rFonts w:ascii="Arial" w:hAnsi="Arial" w:cs="Arial"/>
          <w:bCs/>
          <w:sz w:val="20"/>
          <w:szCs w:val="20"/>
        </w:rPr>
        <w:t>Viernes 26 de septiembre de 2025 de horas 09:00 a 12:00</w:t>
      </w:r>
    </w:p>
    <w:p w14:paraId="3BAD24FE" w14:textId="77777777" w:rsidR="00920548" w:rsidRPr="00FD1BF5" w:rsidRDefault="00920548" w:rsidP="00920548">
      <w:pPr>
        <w:pStyle w:val="Textoindependiente"/>
        <w:spacing w:after="80"/>
        <w:ind w:left="708"/>
        <w:jc w:val="both"/>
        <w:rPr>
          <w:rFonts w:ascii="Arial" w:hAnsi="Arial" w:cs="Arial"/>
          <w:b/>
          <w:sz w:val="16"/>
          <w:szCs w:val="16"/>
        </w:rPr>
      </w:pPr>
      <w:r w:rsidRPr="00FD1BF5">
        <w:rPr>
          <w:rFonts w:ascii="Arial" w:hAnsi="Arial" w:cs="Arial"/>
          <w:b/>
          <w:sz w:val="16"/>
          <w:szCs w:val="16"/>
          <w:u w:val="single"/>
        </w:rPr>
        <w:t>Nota</w:t>
      </w:r>
      <w:r w:rsidRPr="00FD1BF5">
        <w:rPr>
          <w:rFonts w:ascii="Arial" w:hAnsi="Arial" w:cs="Arial"/>
          <w:b/>
          <w:sz w:val="16"/>
          <w:szCs w:val="16"/>
        </w:rPr>
        <w:t>:</w:t>
      </w:r>
    </w:p>
    <w:p w14:paraId="76CB1599" w14:textId="5D936D6A" w:rsidR="00920548" w:rsidRPr="00FD1BF5" w:rsidRDefault="00920548" w:rsidP="00920548">
      <w:pPr>
        <w:pStyle w:val="Textoindependiente"/>
        <w:spacing w:after="80"/>
        <w:ind w:left="708"/>
        <w:jc w:val="both"/>
        <w:rPr>
          <w:rFonts w:ascii="Arial" w:hAnsi="Arial" w:cs="Arial"/>
          <w:b/>
          <w:sz w:val="16"/>
          <w:szCs w:val="16"/>
        </w:rPr>
      </w:pPr>
      <w:r w:rsidRPr="00FD1BF5">
        <w:rPr>
          <w:rFonts w:ascii="Arial" w:hAnsi="Arial" w:cs="Arial"/>
          <w:b/>
          <w:sz w:val="16"/>
          <w:szCs w:val="16"/>
        </w:rPr>
        <w:t>No se programarán inspecciones previas adicionales a las enunciadas anteriormente</w:t>
      </w:r>
    </w:p>
    <w:p w14:paraId="79952C02" w14:textId="77777777" w:rsidR="007616B6" w:rsidRDefault="007616B6" w:rsidP="007616B6">
      <w:pPr>
        <w:pStyle w:val="Textoindependiente"/>
        <w:spacing w:after="80"/>
        <w:ind w:left="426"/>
        <w:jc w:val="both"/>
        <w:rPr>
          <w:rFonts w:ascii="Arial" w:hAnsi="Arial" w:cs="Arial"/>
          <w:b/>
          <w:bCs/>
          <w:sz w:val="20"/>
          <w:szCs w:val="20"/>
          <w:u w:val="single"/>
        </w:rPr>
      </w:pPr>
    </w:p>
    <w:p w14:paraId="6AC63FEF" w14:textId="77777777" w:rsidR="007616B6" w:rsidRPr="00E3110C" w:rsidRDefault="007616B6" w:rsidP="007616B6">
      <w:pPr>
        <w:pStyle w:val="Textoindependiente"/>
        <w:numPr>
          <w:ilvl w:val="0"/>
          <w:numId w:val="8"/>
        </w:numPr>
        <w:spacing w:after="80"/>
        <w:ind w:left="426" w:firstLine="0"/>
        <w:jc w:val="both"/>
        <w:rPr>
          <w:rFonts w:ascii="Arial" w:hAnsi="Arial" w:cs="Arial"/>
          <w:b/>
          <w:bCs/>
          <w:sz w:val="20"/>
          <w:szCs w:val="20"/>
          <w:u w:val="single"/>
        </w:rPr>
      </w:pPr>
      <w:r w:rsidRPr="00E3110C">
        <w:rPr>
          <w:rFonts w:ascii="Arial" w:hAnsi="Arial" w:cs="Arial"/>
          <w:b/>
          <w:bCs/>
          <w:sz w:val="20"/>
          <w:szCs w:val="20"/>
          <w:u w:val="single"/>
        </w:rPr>
        <w:t>DOCUMENTOS A PRESENTAR:</w:t>
      </w:r>
    </w:p>
    <w:p w14:paraId="528FB3BA" w14:textId="77777777" w:rsidR="007616B6" w:rsidRPr="00E30B2D" w:rsidRDefault="007616B6" w:rsidP="007616B6">
      <w:pPr>
        <w:pStyle w:val="Textoindependiente"/>
        <w:numPr>
          <w:ilvl w:val="1"/>
          <w:numId w:val="8"/>
        </w:numPr>
        <w:spacing w:after="0"/>
        <w:ind w:left="1134" w:hanging="425"/>
        <w:jc w:val="both"/>
        <w:rPr>
          <w:rFonts w:ascii="Arial" w:hAnsi="Arial" w:cs="Arial"/>
          <w:b/>
          <w:bCs/>
          <w:i/>
          <w:sz w:val="20"/>
          <w:szCs w:val="20"/>
          <w:u w:val="single"/>
        </w:rPr>
      </w:pPr>
      <w:r w:rsidRPr="00E30B2D">
        <w:rPr>
          <w:rFonts w:ascii="Arial" w:hAnsi="Arial" w:cs="Arial"/>
          <w:b/>
          <w:bCs/>
          <w:sz w:val="20"/>
          <w:szCs w:val="20"/>
        </w:rPr>
        <w:t>PROPUESTA ECONÓMICA:</w:t>
      </w:r>
    </w:p>
    <w:p w14:paraId="6DEEC2CE" w14:textId="57B6CF89" w:rsidR="007616B6" w:rsidRDefault="007616B6" w:rsidP="007616B6">
      <w:pPr>
        <w:pStyle w:val="Textoindependiente"/>
        <w:ind w:left="1134"/>
        <w:jc w:val="both"/>
        <w:rPr>
          <w:rFonts w:ascii="Arial" w:hAnsi="Arial" w:cs="Arial"/>
          <w:bCs/>
          <w:sz w:val="20"/>
          <w:szCs w:val="20"/>
        </w:rPr>
      </w:pPr>
      <w:r w:rsidRPr="00E30B2D">
        <w:rPr>
          <w:rFonts w:ascii="Arial" w:hAnsi="Arial" w:cs="Arial"/>
          <w:bCs/>
          <w:sz w:val="20"/>
          <w:szCs w:val="20"/>
        </w:rPr>
        <w:t xml:space="preserve">El proponente debe presentar el formulario </w:t>
      </w:r>
      <w:r w:rsidRPr="00E30B2D">
        <w:rPr>
          <w:rFonts w:ascii="Arial" w:hAnsi="Arial" w:cs="Arial"/>
          <w:b/>
          <w:bCs/>
          <w:sz w:val="20"/>
          <w:szCs w:val="20"/>
        </w:rPr>
        <w:t>“PROPUESTA ECONÓMICA – ANEXO I”,</w:t>
      </w:r>
      <w:r w:rsidRPr="00E30B2D">
        <w:rPr>
          <w:rFonts w:ascii="Arial" w:hAnsi="Arial" w:cs="Arial"/>
          <w:bCs/>
          <w:sz w:val="20"/>
          <w:szCs w:val="20"/>
        </w:rPr>
        <w:t xml:space="preserve"> la misma deberá estar expresada en moneda nacional (bolivianos) y deberá incluir los costos de </w:t>
      </w:r>
      <w:r w:rsidR="00920548">
        <w:rPr>
          <w:rFonts w:ascii="Arial" w:hAnsi="Arial" w:cs="Arial"/>
          <w:bCs/>
          <w:sz w:val="20"/>
          <w:szCs w:val="20"/>
        </w:rPr>
        <w:t>transporte</w:t>
      </w:r>
      <w:r w:rsidRPr="00E30B2D">
        <w:rPr>
          <w:rFonts w:ascii="Arial" w:hAnsi="Arial" w:cs="Arial"/>
          <w:bCs/>
          <w:sz w:val="20"/>
          <w:szCs w:val="20"/>
        </w:rPr>
        <w:t>,</w:t>
      </w:r>
      <w:r w:rsidR="00920548">
        <w:rPr>
          <w:rFonts w:ascii="Arial" w:hAnsi="Arial" w:cs="Arial"/>
          <w:bCs/>
          <w:sz w:val="20"/>
          <w:szCs w:val="20"/>
        </w:rPr>
        <w:t xml:space="preserve"> </w:t>
      </w:r>
      <w:r w:rsidRPr="00E30B2D">
        <w:rPr>
          <w:rFonts w:ascii="Arial" w:hAnsi="Arial" w:cs="Arial"/>
          <w:bCs/>
          <w:sz w:val="20"/>
          <w:szCs w:val="20"/>
        </w:rPr>
        <w:lastRenderedPageBreak/>
        <w:t xml:space="preserve">montaje y la provisión de todos los elementos y accesorios necesarios para la instalación completa y </w:t>
      </w:r>
      <w:r w:rsidR="00FD1BF5">
        <w:rPr>
          <w:rFonts w:ascii="Arial" w:hAnsi="Arial" w:cs="Arial"/>
          <w:bCs/>
          <w:sz w:val="20"/>
          <w:szCs w:val="20"/>
        </w:rPr>
        <w:t>entrega del muro perimetral</w:t>
      </w:r>
      <w:r w:rsidRPr="00E30B2D">
        <w:rPr>
          <w:rFonts w:ascii="Arial" w:hAnsi="Arial" w:cs="Arial"/>
          <w:bCs/>
          <w:sz w:val="20"/>
          <w:szCs w:val="20"/>
        </w:rPr>
        <w:t>, la CSBP no reconocerá pagos adicionales que no estén incluidos en su propuesta.</w:t>
      </w:r>
    </w:p>
    <w:p w14:paraId="4E7B60F7" w14:textId="77777777" w:rsidR="007616B6" w:rsidRPr="00E30B2D" w:rsidRDefault="007616B6" w:rsidP="007616B6">
      <w:pPr>
        <w:pStyle w:val="Textoindependiente"/>
        <w:numPr>
          <w:ilvl w:val="1"/>
          <w:numId w:val="8"/>
        </w:numPr>
        <w:spacing w:before="120" w:after="0"/>
        <w:ind w:left="1134" w:hanging="425"/>
        <w:jc w:val="both"/>
        <w:rPr>
          <w:rFonts w:ascii="Arial" w:hAnsi="Arial" w:cs="Arial"/>
          <w:bCs/>
          <w:sz w:val="20"/>
          <w:szCs w:val="20"/>
        </w:rPr>
      </w:pPr>
      <w:r w:rsidRPr="00E30B2D">
        <w:rPr>
          <w:rFonts w:ascii="Arial" w:hAnsi="Arial" w:cs="Arial"/>
          <w:b/>
          <w:bCs/>
          <w:sz w:val="20"/>
          <w:szCs w:val="20"/>
        </w:rPr>
        <w:t>PROPUESTA TÉCNICA:</w:t>
      </w:r>
    </w:p>
    <w:p w14:paraId="6E43CBF4" w14:textId="77777777" w:rsidR="007616B6" w:rsidRDefault="007616B6" w:rsidP="007616B6">
      <w:pPr>
        <w:pStyle w:val="Textoindependiente"/>
        <w:ind w:left="1134"/>
        <w:jc w:val="both"/>
        <w:rPr>
          <w:rFonts w:ascii="Arial" w:hAnsi="Arial" w:cs="Arial"/>
          <w:bCs/>
          <w:sz w:val="20"/>
          <w:szCs w:val="20"/>
        </w:rPr>
      </w:pPr>
      <w:r w:rsidRPr="00E30B2D">
        <w:rPr>
          <w:rFonts w:ascii="Arial" w:hAnsi="Arial" w:cs="Arial"/>
          <w:bCs/>
          <w:sz w:val="20"/>
          <w:szCs w:val="20"/>
        </w:rPr>
        <w:t xml:space="preserve">El proponente debe presentar el formulario </w:t>
      </w:r>
      <w:r w:rsidRPr="00E30B2D">
        <w:rPr>
          <w:rFonts w:ascii="Arial" w:hAnsi="Arial" w:cs="Arial"/>
          <w:b/>
          <w:bCs/>
          <w:sz w:val="20"/>
          <w:szCs w:val="20"/>
        </w:rPr>
        <w:t>“PROPUESTA TÉCNICA - ANEXO II</w:t>
      </w:r>
      <w:r w:rsidRPr="00E30B2D">
        <w:rPr>
          <w:rFonts w:ascii="Arial" w:hAnsi="Arial" w:cs="Arial"/>
          <w:bCs/>
          <w:sz w:val="20"/>
          <w:szCs w:val="20"/>
        </w:rPr>
        <w:t>” (documento adjunto a esta invitación) manifestando expresamente las condiciones de su propuesta con referencia a cada requerimiento</w:t>
      </w:r>
      <w:r w:rsidRPr="00622941">
        <w:rPr>
          <w:rFonts w:ascii="Arial" w:hAnsi="Arial" w:cs="Arial"/>
          <w:bCs/>
          <w:sz w:val="20"/>
          <w:szCs w:val="20"/>
        </w:rPr>
        <w:t>.</w:t>
      </w:r>
    </w:p>
    <w:p w14:paraId="6AB699A9" w14:textId="77777777" w:rsidR="007616B6" w:rsidRPr="00E3110C" w:rsidRDefault="007616B6" w:rsidP="007616B6">
      <w:pPr>
        <w:pStyle w:val="Textoindependiente"/>
        <w:numPr>
          <w:ilvl w:val="0"/>
          <w:numId w:val="8"/>
        </w:numPr>
        <w:spacing w:after="80"/>
        <w:ind w:left="426" w:firstLine="0"/>
        <w:jc w:val="both"/>
        <w:rPr>
          <w:rFonts w:ascii="Arial" w:hAnsi="Arial" w:cs="Arial"/>
          <w:bCs/>
          <w:sz w:val="20"/>
          <w:szCs w:val="20"/>
        </w:rPr>
      </w:pPr>
      <w:r w:rsidRPr="00E3110C">
        <w:rPr>
          <w:rFonts w:ascii="Arial" w:hAnsi="Arial" w:cs="Arial"/>
          <w:b/>
          <w:bCs/>
          <w:sz w:val="20"/>
          <w:szCs w:val="20"/>
          <w:u w:val="single"/>
        </w:rPr>
        <w:t>METODOS DE EVALUACION DE PROPUESTAS</w:t>
      </w:r>
      <w:r w:rsidRPr="00E3110C">
        <w:rPr>
          <w:rFonts w:ascii="Arial" w:hAnsi="Arial" w:cs="Arial"/>
          <w:bCs/>
          <w:sz w:val="20"/>
          <w:szCs w:val="20"/>
        </w:rPr>
        <w:t>: (Menor Precio)</w:t>
      </w:r>
    </w:p>
    <w:p w14:paraId="7A31E61F" w14:textId="77777777" w:rsidR="007616B6" w:rsidRPr="00E30B2D" w:rsidRDefault="007616B6" w:rsidP="007616B6">
      <w:pPr>
        <w:pStyle w:val="Textoindependiente"/>
        <w:numPr>
          <w:ilvl w:val="0"/>
          <w:numId w:val="15"/>
        </w:numPr>
        <w:spacing w:after="80"/>
        <w:jc w:val="both"/>
        <w:rPr>
          <w:rFonts w:ascii="Arial" w:hAnsi="Arial" w:cs="Arial"/>
          <w:bCs/>
          <w:sz w:val="20"/>
          <w:szCs w:val="20"/>
        </w:rPr>
      </w:pPr>
      <w:r w:rsidRPr="00E30B2D">
        <w:rPr>
          <w:rFonts w:ascii="Arial" w:hAnsi="Arial" w:cs="Arial"/>
          <w:b/>
          <w:bCs/>
          <w:sz w:val="20"/>
          <w:szCs w:val="20"/>
          <w:u w:val="single"/>
        </w:rPr>
        <w:t>Evaluación Económica</w:t>
      </w:r>
    </w:p>
    <w:p w14:paraId="67562B85" w14:textId="77777777" w:rsidR="007616B6" w:rsidRPr="00E30B2D" w:rsidRDefault="007616B6" w:rsidP="007616B6">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ordenará las propuestas en función al monto de la oferta económica, ocupando el primer lugar la propuesta con el menor precio, la segunda propuesta con el segundo menor precio y así sucesivamente. </w:t>
      </w:r>
    </w:p>
    <w:p w14:paraId="6FD07BAF" w14:textId="77777777" w:rsidR="007616B6" w:rsidRPr="00E30B2D" w:rsidRDefault="007616B6" w:rsidP="007616B6">
      <w:pPr>
        <w:pStyle w:val="Textoindependiente"/>
        <w:numPr>
          <w:ilvl w:val="0"/>
          <w:numId w:val="15"/>
        </w:numPr>
        <w:spacing w:after="80"/>
        <w:jc w:val="both"/>
        <w:rPr>
          <w:rFonts w:ascii="Arial" w:hAnsi="Arial" w:cs="Arial"/>
          <w:b/>
          <w:bCs/>
          <w:sz w:val="20"/>
          <w:szCs w:val="20"/>
          <w:u w:val="single"/>
        </w:rPr>
      </w:pPr>
      <w:r w:rsidRPr="00E30B2D">
        <w:rPr>
          <w:rFonts w:ascii="Arial" w:hAnsi="Arial" w:cs="Arial"/>
          <w:b/>
          <w:bCs/>
          <w:sz w:val="20"/>
          <w:szCs w:val="20"/>
          <w:u w:val="single"/>
        </w:rPr>
        <w:t>Evaluación Técnica</w:t>
      </w:r>
    </w:p>
    <w:p w14:paraId="2C25D7C5" w14:textId="77777777" w:rsidR="007616B6" w:rsidRDefault="007616B6" w:rsidP="007616B6">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calificará la propuesta con el menor precio, procediendo a revisar la propuesta técnica, bajo el sistema </w:t>
      </w:r>
      <w:r w:rsidRPr="00E30B2D">
        <w:rPr>
          <w:rFonts w:ascii="Arial" w:hAnsi="Arial" w:cs="Arial"/>
          <w:b/>
          <w:bCs/>
          <w:sz w:val="20"/>
          <w:szCs w:val="20"/>
        </w:rPr>
        <w:t>CUMPLE o NO CUMPLE</w:t>
      </w:r>
      <w:r w:rsidRPr="00E30B2D">
        <w:rPr>
          <w:rFonts w:ascii="Arial" w:hAnsi="Arial" w:cs="Arial"/>
          <w:bCs/>
          <w:sz w:val="20"/>
          <w:szCs w:val="20"/>
        </w:rPr>
        <w:t xml:space="preserve">, si la propuesta </w:t>
      </w:r>
      <w:r w:rsidRPr="00E30B2D">
        <w:rPr>
          <w:rFonts w:ascii="Arial" w:hAnsi="Arial" w:cs="Arial"/>
          <w:b/>
          <w:bCs/>
          <w:sz w:val="20"/>
          <w:szCs w:val="20"/>
        </w:rPr>
        <w:t>CUMPLE</w:t>
      </w:r>
      <w:r w:rsidRPr="00E30B2D">
        <w:rPr>
          <w:rFonts w:ascii="Arial" w:hAnsi="Arial" w:cs="Arial"/>
          <w:bCs/>
          <w:sz w:val="20"/>
          <w:szCs w:val="20"/>
        </w:rPr>
        <w:t xml:space="preserve"> con todos los requisitos exigidos, queda </w:t>
      </w:r>
      <w:r w:rsidRPr="00E30B2D">
        <w:rPr>
          <w:rFonts w:ascii="Arial" w:hAnsi="Arial" w:cs="Arial"/>
          <w:b/>
          <w:bCs/>
          <w:sz w:val="20"/>
          <w:szCs w:val="20"/>
        </w:rPr>
        <w:t>HABILITADA TECNICAMENTE</w:t>
      </w:r>
      <w:r w:rsidRPr="00E30B2D">
        <w:rPr>
          <w:rFonts w:ascii="Arial" w:hAnsi="Arial" w:cs="Arial"/>
          <w:bCs/>
          <w:sz w:val="20"/>
          <w:szCs w:val="20"/>
        </w:rPr>
        <w:t xml:space="preserve"> y se procede a la Adjudicación, de lo contrario su oferta es </w:t>
      </w:r>
      <w:r w:rsidRPr="00E30B2D">
        <w:rPr>
          <w:rFonts w:ascii="Arial" w:hAnsi="Arial" w:cs="Arial"/>
          <w:b/>
          <w:bCs/>
          <w:sz w:val="20"/>
          <w:szCs w:val="20"/>
        </w:rPr>
        <w:t xml:space="preserve">INHABILITADA </w:t>
      </w:r>
      <w:r w:rsidRPr="00E30B2D">
        <w:rPr>
          <w:rFonts w:ascii="Arial" w:hAnsi="Arial" w:cs="Arial"/>
          <w:bCs/>
          <w:sz w:val="20"/>
          <w:szCs w:val="20"/>
        </w:rPr>
        <w:t>y se evalúa con el mismo procedimiento a la Propuesta con el segundo menor precio y así sucesivamente.</w:t>
      </w:r>
    </w:p>
    <w:p w14:paraId="42D36952" w14:textId="77777777" w:rsidR="007616B6" w:rsidRPr="00E3110C" w:rsidRDefault="007616B6" w:rsidP="007616B6">
      <w:pPr>
        <w:pStyle w:val="Textoindependiente"/>
        <w:numPr>
          <w:ilvl w:val="0"/>
          <w:numId w:val="8"/>
        </w:numPr>
        <w:spacing w:after="80"/>
        <w:ind w:left="426" w:firstLine="0"/>
        <w:jc w:val="both"/>
        <w:rPr>
          <w:rFonts w:ascii="Arial" w:hAnsi="Arial" w:cs="Arial"/>
          <w:bCs/>
          <w:sz w:val="20"/>
          <w:szCs w:val="20"/>
        </w:rPr>
      </w:pPr>
      <w:r w:rsidRPr="00E3110C">
        <w:rPr>
          <w:rFonts w:ascii="Arial" w:hAnsi="Arial" w:cs="Arial"/>
          <w:b/>
          <w:bCs/>
          <w:sz w:val="20"/>
          <w:szCs w:val="20"/>
          <w:u w:val="single"/>
        </w:rPr>
        <w:t>ADJUDICACIÓN:</w:t>
      </w:r>
    </w:p>
    <w:p w14:paraId="437C56F1" w14:textId="53FC23CF" w:rsidR="007616B6" w:rsidRDefault="007616B6" w:rsidP="007616B6">
      <w:pPr>
        <w:pStyle w:val="Textoindependiente"/>
        <w:spacing w:after="80"/>
        <w:ind w:left="708"/>
        <w:jc w:val="both"/>
        <w:rPr>
          <w:rFonts w:ascii="Arial" w:hAnsi="Arial" w:cs="Arial"/>
          <w:bCs/>
          <w:sz w:val="20"/>
          <w:szCs w:val="20"/>
        </w:rPr>
      </w:pPr>
      <w:r w:rsidRPr="00E3110C">
        <w:rPr>
          <w:rFonts w:ascii="Arial" w:hAnsi="Arial" w:cs="Arial"/>
          <w:bCs/>
          <w:sz w:val="20"/>
          <w:szCs w:val="20"/>
        </w:rPr>
        <w:t xml:space="preserve">La adjudicación será realizada por </w:t>
      </w:r>
      <w:r w:rsidR="00FD1BF5">
        <w:rPr>
          <w:rFonts w:ascii="Arial" w:hAnsi="Arial" w:cs="Arial"/>
          <w:bCs/>
          <w:sz w:val="20"/>
          <w:szCs w:val="20"/>
        </w:rPr>
        <w:t xml:space="preserve">el total </w:t>
      </w:r>
      <w:r w:rsidRPr="00E3110C">
        <w:rPr>
          <w:rFonts w:ascii="Arial" w:hAnsi="Arial" w:cs="Arial"/>
          <w:bCs/>
          <w:sz w:val="20"/>
          <w:szCs w:val="20"/>
        </w:rPr>
        <w:t>a la oferta económica más conveniente para la CSBP, siempre y cuando cumpla con las especificaciones técnicas requeridas.</w:t>
      </w:r>
    </w:p>
    <w:p w14:paraId="2FB07167" w14:textId="77777777" w:rsidR="007616B6" w:rsidRPr="00E3110C" w:rsidRDefault="007616B6" w:rsidP="007616B6">
      <w:pPr>
        <w:pStyle w:val="Textoindependiente"/>
        <w:numPr>
          <w:ilvl w:val="0"/>
          <w:numId w:val="8"/>
        </w:numPr>
        <w:spacing w:after="80"/>
        <w:ind w:left="426" w:firstLine="0"/>
        <w:jc w:val="both"/>
        <w:rPr>
          <w:rFonts w:ascii="Arial" w:hAnsi="Arial" w:cs="Arial"/>
          <w:b/>
          <w:bCs/>
          <w:sz w:val="20"/>
          <w:szCs w:val="20"/>
          <w:u w:val="single"/>
        </w:rPr>
      </w:pPr>
      <w:r w:rsidRPr="00E3110C">
        <w:rPr>
          <w:rFonts w:ascii="Arial" w:hAnsi="Arial" w:cs="Arial"/>
          <w:b/>
          <w:bCs/>
          <w:sz w:val="20"/>
          <w:szCs w:val="20"/>
          <w:u w:val="single"/>
        </w:rPr>
        <w:t>CONTRATO:</w:t>
      </w:r>
    </w:p>
    <w:p w14:paraId="1EFB457A" w14:textId="054E38B7" w:rsidR="007616B6" w:rsidRDefault="00FC2D30" w:rsidP="007616B6">
      <w:pPr>
        <w:pStyle w:val="Textoindependiente"/>
        <w:spacing w:after="80"/>
        <w:ind w:left="708"/>
        <w:jc w:val="both"/>
        <w:rPr>
          <w:rFonts w:ascii="Arial" w:hAnsi="Arial" w:cs="Arial"/>
          <w:bCs/>
          <w:sz w:val="20"/>
          <w:szCs w:val="20"/>
        </w:rPr>
      </w:pPr>
      <w:r>
        <w:rPr>
          <w:rFonts w:ascii="Arial" w:hAnsi="Arial" w:cs="Arial"/>
          <w:bCs/>
          <w:sz w:val="20"/>
          <w:szCs w:val="20"/>
        </w:rPr>
        <w:t>S</w:t>
      </w:r>
      <w:r w:rsidR="007616B6" w:rsidRPr="00E3110C">
        <w:rPr>
          <w:rFonts w:ascii="Arial" w:hAnsi="Arial" w:cs="Arial"/>
          <w:bCs/>
          <w:sz w:val="20"/>
          <w:szCs w:val="20"/>
        </w:rPr>
        <w:t xml:space="preserve">e suscribirá un contrato con el </w:t>
      </w:r>
      <w:r w:rsidR="007F72B7">
        <w:rPr>
          <w:rFonts w:ascii="Arial" w:hAnsi="Arial" w:cs="Arial"/>
          <w:bCs/>
          <w:sz w:val="20"/>
          <w:szCs w:val="20"/>
        </w:rPr>
        <w:t xml:space="preserve">proponente </w:t>
      </w:r>
      <w:r w:rsidR="007616B6" w:rsidRPr="00E3110C">
        <w:rPr>
          <w:rFonts w:ascii="Arial" w:hAnsi="Arial" w:cs="Arial"/>
          <w:bCs/>
          <w:sz w:val="20"/>
          <w:szCs w:val="20"/>
        </w:rPr>
        <w:t>adjudicado (se adjunta modelo), para tal motivo deberán presentar en un plazo máximo de 7 días hábiles, computables a partir de la notificación de adjudicación, la siguiente documentación, en originales y fotocopias simples:</w:t>
      </w:r>
    </w:p>
    <w:p w14:paraId="076E62DC" w14:textId="77777777" w:rsidR="00FC2D30" w:rsidRPr="007F72B7" w:rsidRDefault="00FC2D30" w:rsidP="00FC2D30">
      <w:pPr>
        <w:pStyle w:val="Prrafodelista"/>
        <w:ind w:left="1134" w:right="618" w:firstLine="282"/>
        <w:rPr>
          <w:rFonts w:ascii="Arial" w:hAnsi="Arial" w:cs="Arial"/>
          <w:b/>
          <w:bCs/>
          <w:sz w:val="20"/>
          <w:szCs w:val="20"/>
          <w:u w:val="single"/>
        </w:rPr>
      </w:pPr>
      <w:r w:rsidRPr="007F72B7">
        <w:rPr>
          <w:rFonts w:ascii="Arial" w:hAnsi="Arial" w:cs="Arial"/>
          <w:b/>
          <w:bCs/>
          <w:sz w:val="20"/>
          <w:szCs w:val="20"/>
          <w:u w:val="single"/>
        </w:rPr>
        <w:t>Para Sociedades:</w:t>
      </w:r>
    </w:p>
    <w:p w14:paraId="30D3337E" w14:textId="77777777" w:rsidR="00FC2D30" w:rsidRPr="007F72B7" w:rsidRDefault="00FC2D30" w:rsidP="00FC2D30">
      <w:pPr>
        <w:pStyle w:val="Prrafodelista"/>
        <w:numPr>
          <w:ilvl w:val="0"/>
          <w:numId w:val="24"/>
        </w:numPr>
        <w:ind w:right="618"/>
        <w:rPr>
          <w:rFonts w:ascii="Arial" w:hAnsi="Arial" w:cs="Arial"/>
          <w:sz w:val="20"/>
          <w:szCs w:val="20"/>
        </w:rPr>
      </w:pPr>
      <w:r w:rsidRPr="007F72B7">
        <w:rPr>
          <w:rFonts w:ascii="Arial" w:hAnsi="Arial" w:cs="Arial"/>
          <w:sz w:val="20"/>
          <w:szCs w:val="20"/>
        </w:rPr>
        <w:t>Escritura de Constitución Social. (fotocopia simple).</w:t>
      </w:r>
    </w:p>
    <w:p w14:paraId="316B2AA3" w14:textId="77777777" w:rsidR="00FC2D30" w:rsidRPr="007F72B7" w:rsidRDefault="00FC2D30" w:rsidP="00FC2D30">
      <w:pPr>
        <w:pStyle w:val="Prrafodelista"/>
        <w:numPr>
          <w:ilvl w:val="0"/>
          <w:numId w:val="24"/>
        </w:numPr>
        <w:ind w:right="618"/>
        <w:rPr>
          <w:rFonts w:ascii="Arial" w:hAnsi="Arial" w:cs="Arial"/>
          <w:sz w:val="20"/>
          <w:szCs w:val="20"/>
        </w:rPr>
      </w:pPr>
      <w:r w:rsidRPr="007F72B7">
        <w:rPr>
          <w:rFonts w:ascii="Arial" w:hAnsi="Arial" w:cs="Arial"/>
          <w:sz w:val="20"/>
          <w:szCs w:val="20"/>
        </w:rPr>
        <w:t>Poder del Representante Legal. (fotocopia simple).</w:t>
      </w:r>
    </w:p>
    <w:p w14:paraId="774F7C17" w14:textId="77777777" w:rsidR="00FC2D30" w:rsidRPr="007F72B7" w:rsidRDefault="00FC2D30" w:rsidP="00FC2D30">
      <w:pPr>
        <w:pStyle w:val="Prrafodelista"/>
        <w:numPr>
          <w:ilvl w:val="0"/>
          <w:numId w:val="24"/>
        </w:numPr>
        <w:ind w:right="618"/>
        <w:rPr>
          <w:rFonts w:ascii="Arial" w:hAnsi="Arial" w:cs="Arial"/>
          <w:sz w:val="20"/>
          <w:szCs w:val="20"/>
        </w:rPr>
      </w:pPr>
      <w:r w:rsidRPr="007F72B7">
        <w:rPr>
          <w:rFonts w:ascii="Arial" w:hAnsi="Arial" w:cs="Arial"/>
          <w:sz w:val="20"/>
          <w:szCs w:val="20"/>
        </w:rPr>
        <w:t>Documento de identidad del Representante legal (fotocopia simple).</w:t>
      </w:r>
    </w:p>
    <w:p w14:paraId="3F586622" w14:textId="77777777" w:rsidR="00FC2D30" w:rsidRPr="007F72B7" w:rsidRDefault="00FC2D30" w:rsidP="00FC2D30">
      <w:pPr>
        <w:pStyle w:val="Prrafodelista"/>
        <w:numPr>
          <w:ilvl w:val="0"/>
          <w:numId w:val="24"/>
        </w:numPr>
        <w:ind w:right="618"/>
        <w:rPr>
          <w:rFonts w:ascii="Arial" w:hAnsi="Arial" w:cs="Arial"/>
          <w:sz w:val="20"/>
          <w:szCs w:val="20"/>
        </w:rPr>
      </w:pPr>
      <w:r w:rsidRPr="007F72B7">
        <w:rPr>
          <w:rFonts w:ascii="Arial" w:hAnsi="Arial" w:cs="Arial"/>
          <w:sz w:val="20"/>
          <w:szCs w:val="20"/>
        </w:rPr>
        <w:t>Número de Identificación Tributaria (NIT). (fotocopia simple).</w:t>
      </w:r>
    </w:p>
    <w:p w14:paraId="3D52EFDB" w14:textId="77777777" w:rsidR="00FC2D30" w:rsidRPr="007F72B7" w:rsidRDefault="00FC2D30" w:rsidP="00FC2D30">
      <w:pPr>
        <w:pStyle w:val="Prrafodelista"/>
        <w:numPr>
          <w:ilvl w:val="0"/>
          <w:numId w:val="24"/>
        </w:numPr>
        <w:ind w:right="618"/>
        <w:rPr>
          <w:rFonts w:ascii="Arial" w:hAnsi="Arial" w:cs="Arial"/>
          <w:sz w:val="20"/>
          <w:szCs w:val="20"/>
        </w:rPr>
      </w:pPr>
      <w:r w:rsidRPr="007F72B7">
        <w:rPr>
          <w:rFonts w:ascii="Arial" w:hAnsi="Arial" w:cs="Arial"/>
          <w:sz w:val="20"/>
          <w:szCs w:val="20"/>
        </w:rPr>
        <w:t>Matrícula de Registro de Comercio SEPREC. (vigente) (fotocopia simple).</w:t>
      </w:r>
    </w:p>
    <w:p w14:paraId="31C885AB" w14:textId="77777777" w:rsidR="00FC2D30" w:rsidRPr="007F72B7" w:rsidRDefault="00FC2D30" w:rsidP="00FC2D30">
      <w:pPr>
        <w:pStyle w:val="Prrafodelista"/>
        <w:numPr>
          <w:ilvl w:val="0"/>
          <w:numId w:val="24"/>
        </w:numPr>
        <w:ind w:right="618"/>
        <w:rPr>
          <w:rFonts w:ascii="Arial" w:hAnsi="Arial" w:cs="Arial"/>
          <w:sz w:val="20"/>
          <w:szCs w:val="20"/>
        </w:rPr>
      </w:pPr>
      <w:r w:rsidRPr="007F72B7">
        <w:rPr>
          <w:rFonts w:ascii="Arial" w:hAnsi="Arial" w:cs="Arial"/>
          <w:sz w:val="20"/>
          <w:szCs w:val="20"/>
        </w:rPr>
        <w:t>Garantía o Póliza a Primer Requerimiento de Cumplimiento de Contrato, la misma deberá estar emitida por la Autoridad de Supervisión del sistema Financiero y tener una vigencia mínima de noventa días (90 días) o hasta la entrega definitiva los bienes adjudicados, la garantía entrará en vigencia a partir de la fecha de firma de contrato, por el monto equivalente al siete por ciento (7%) del monto total del contrato. (original)</w:t>
      </w:r>
    </w:p>
    <w:p w14:paraId="74BCB42E" w14:textId="77777777" w:rsidR="00FC2D30" w:rsidRPr="007F72B7" w:rsidRDefault="00FC2D30" w:rsidP="00FC2D30">
      <w:pPr>
        <w:pStyle w:val="Prrafodelista"/>
        <w:ind w:left="426" w:right="618"/>
        <w:rPr>
          <w:rFonts w:ascii="Arial" w:hAnsi="Arial" w:cs="Arial"/>
          <w:sz w:val="20"/>
          <w:szCs w:val="20"/>
        </w:rPr>
      </w:pPr>
    </w:p>
    <w:p w14:paraId="0659385C" w14:textId="77777777" w:rsidR="00FC2D30" w:rsidRPr="007F72B7" w:rsidRDefault="00FC2D30" w:rsidP="00FC2D30">
      <w:pPr>
        <w:pStyle w:val="Prrafodelista"/>
        <w:ind w:left="1134" w:right="618" w:firstLine="282"/>
        <w:rPr>
          <w:rFonts w:ascii="Arial" w:hAnsi="Arial" w:cs="Arial"/>
          <w:b/>
          <w:bCs/>
          <w:sz w:val="20"/>
          <w:szCs w:val="20"/>
          <w:u w:val="single"/>
        </w:rPr>
      </w:pPr>
      <w:r w:rsidRPr="007F72B7">
        <w:rPr>
          <w:rFonts w:ascii="Arial" w:hAnsi="Arial" w:cs="Arial"/>
          <w:b/>
          <w:bCs/>
          <w:sz w:val="20"/>
          <w:szCs w:val="20"/>
          <w:u w:val="single"/>
        </w:rPr>
        <w:t>Para Empresas Unipersonales:</w:t>
      </w:r>
    </w:p>
    <w:p w14:paraId="27D3C76A" w14:textId="77777777" w:rsidR="00FC2D30" w:rsidRPr="007F72B7" w:rsidRDefault="00FC2D30" w:rsidP="00FC2D30">
      <w:pPr>
        <w:pStyle w:val="Prrafodelista"/>
        <w:numPr>
          <w:ilvl w:val="0"/>
          <w:numId w:val="24"/>
        </w:numPr>
        <w:ind w:right="618"/>
        <w:rPr>
          <w:rFonts w:ascii="Arial" w:hAnsi="Arial" w:cs="Arial"/>
          <w:sz w:val="20"/>
          <w:szCs w:val="20"/>
        </w:rPr>
      </w:pPr>
      <w:r w:rsidRPr="007F72B7">
        <w:rPr>
          <w:rFonts w:ascii="Arial" w:hAnsi="Arial" w:cs="Arial"/>
          <w:sz w:val="20"/>
          <w:szCs w:val="20"/>
        </w:rPr>
        <w:t>Poder del Representante Legal (si corresponde). (fotocopia simple).</w:t>
      </w:r>
    </w:p>
    <w:p w14:paraId="0295E482" w14:textId="77777777" w:rsidR="00FC2D30" w:rsidRPr="007F72B7" w:rsidRDefault="00FC2D30" w:rsidP="00FC2D30">
      <w:pPr>
        <w:pStyle w:val="Prrafodelista"/>
        <w:numPr>
          <w:ilvl w:val="0"/>
          <w:numId w:val="24"/>
        </w:numPr>
        <w:ind w:right="618"/>
        <w:rPr>
          <w:rFonts w:ascii="Arial" w:hAnsi="Arial" w:cs="Arial"/>
          <w:sz w:val="20"/>
          <w:szCs w:val="20"/>
        </w:rPr>
      </w:pPr>
      <w:r w:rsidRPr="007F72B7">
        <w:rPr>
          <w:rFonts w:ascii="Arial" w:hAnsi="Arial" w:cs="Arial"/>
          <w:sz w:val="20"/>
          <w:szCs w:val="20"/>
        </w:rPr>
        <w:t>Documento de identidad del Representante legal (fotocopia simple).</w:t>
      </w:r>
    </w:p>
    <w:p w14:paraId="4B6C0F24" w14:textId="77777777" w:rsidR="00FC2D30" w:rsidRPr="007F72B7" w:rsidRDefault="00FC2D30" w:rsidP="00FC2D30">
      <w:pPr>
        <w:pStyle w:val="Prrafodelista"/>
        <w:numPr>
          <w:ilvl w:val="0"/>
          <w:numId w:val="24"/>
        </w:numPr>
        <w:ind w:right="618"/>
        <w:rPr>
          <w:rFonts w:ascii="Arial" w:hAnsi="Arial" w:cs="Arial"/>
          <w:sz w:val="20"/>
          <w:szCs w:val="20"/>
        </w:rPr>
      </w:pPr>
      <w:r w:rsidRPr="007F72B7">
        <w:rPr>
          <w:rFonts w:ascii="Arial" w:hAnsi="Arial" w:cs="Arial"/>
          <w:sz w:val="20"/>
          <w:szCs w:val="20"/>
        </w:rPr>
        <w:t>Número de Identificación Tributaria (NIT). (fotocopia simple).</w:t>
      </w:r>
    </w:p>
    <w:p w14:paraId="0B8DAF9A" w14:textId="77777777" w:rsidR="00FC2D30" w:rsidRPr="007F72B7" w:rsidRDefault="00FC2D30" w:rsidP="00FC2D30">
      <w:pPr>
        <w:pStyle w:val="Prrafodelista"/>
        <w:numPr>
          <w:ilvl w:val="0"/>
          <w:numId w:val="24"/>
        </w:numPr>
        <w:ind w:right="618"/>
        <w:rPr>
          <w:rFonts w:ascii="Arial" w:hAnsi="Arial" w:cs="Arial"/>
          <w:sz w:val="20"/>
          <w:szCs w:val="20"/>
        </w:rPr>
      </w:pPr>
      <w:r w:rsidRPr="007F72B7">
        <w:rPr>
          <w:rFonts w:ascii="Arial" w:hAnsi="Arial" w:cs="Arial"/>
          <w:sz w:val="20"/>
          <w:szCs w:val="20"/>
        </w:rPr>
        <w:t>Matrícula de Registro de Comercio SEPREC. (vigente) (fotocopia simple).</w:t>
      </w:r>
    </w:p>
    <w:p w14:paraId="5596510E" w14:textId="77777777" w:rsidR="00FC2D30" w:rsidRPr="007F72B7" w:rsidRDefault="00FC2D30" w:rsidP="00FC2D30">
      <w:pPr>
        <w:pStyle w:val="Prrafodelista"/>
        <w:numPr>
          <w:ilvl w:val="0"/>
          <w:numId w:val="24"/>
        </w:numPr>
        <w:ind w:right="618"/>
        <w:rPr>
          <w:rFonts w:ascii="Arial" w:hAnsi="Arial" w:cs="Arial"/>
          <w:sz w:val="20"/>
          <w:szCs w:val="20"/>
        </w:rPr>
      </w:pPr>
      <w:r w:rsidRPr="007F72B7">
        <w:rPr>
          <w:rFonts w:ascii="Arial" w:hAnsi="Arial" w:cs="Arial"/>
          <w:sz w:val="20"/>
          <w:szCs w:val="20"/>
        </w:rPr>
        <w:t>Garantía o Póliza a Primer Requerimiento de Cumplimiento de Contrato, la misma deberá estar emitida por la Autoridad de Supervisión del sistema Financiero y tener una vigencia mínima de noventa días (90 días) o hasta la entrega definitiva los bienes adjudicados, la garantía entrará en vigencia a partir de la fecha de firma de contrato, por el monto equivalente al siete por ciento (7%) del monto total del contrato. (original)</w:t>
      </w:r>
    </w:p>
    <w:p w14:paraId="02B06313" w14:textId="77777777" w:rsidR="00FC2D30" w:rsidRPr="00701A27" w:rsidRDefault="00FC2D30" w:rsidP="00FC2D30">
      <w:pPr>
        <w:pStyle w:val="Prrafodelista"/>
        <w:ind w:left="426"/>
        <w:rPr>
          <w:rFonts w:ascii="Arial" w:hAnsi="Arial" w:cs="Arial"/>
          <w:b/>
          <w:bCs/>
          <w:sz w:val="20"/>
          <w:szCs w:val="20"/>
          <w:u w:val="single"/>
          <w:lang w:val="es-BO"/>
        </w:rPr>
      </w:pPr>
      <w:r w:rsidRPr="00701A27">
        <w:rPr>
          <w:rFonts w:ascii="Arial" w:hAnsi="Arial" w:cs="Arial"/>
          <w:b/>
          <w:bCs/>
          <w:sz w:val="20"/>
          <w:szCs w:val="20"/>
          <w:u w:val="single"/>
          <w:lang w:val="es-BO"/>
        </w:rPr>
        <w:t xml:space="preserve">Nota: </w:t>
      </w:r>
    </w:p>
    <w:p w14:paraId="3CBA21EC" w14:textId="43D59357" w:rsidR="007616B6" w:rsidRDefault="00FC2D30" w:rsidP="00FC2D30">
      <w:pPr>
        <w:pStyle w:val="Textoindependiente"/>
        <w:spacing w:after="40"/>
        <w:ind w:left="708"/>
        <w:jc w:val="both"/>
        <w:rPr>
          <w:rFonts w:ascii="Arial" w:hAnsi="Arial" w:cs="Arial"/>
          <w:i/>
          <w:sz w:val="20"/>
          <w:szCs w:val="20"/>
        </w:rPr>
      </w:pPr>
      <w:r w:rsidRPr="00701A27">
        <w:rPr>
          <w:rFonts w:ascii="Arial" w:hAnsi="Arial" w:cs="Arial"/>
          <w:i/>
          <w:sz w:val="20"/>
          <w:szCs w:val="20"/>
        </w:rPr>
        <w:t>Los documentos serán autentificados por Asesoría Legal de la CSBP. Los originales serán devueltos al proveedor inmediatamente, quedando la copia autentificada en los archivos del proceso</w:t>
      </w:r>
    </w:p>
    <w:p w14:paraId="213D2B5D" w14:textId="77777777" w:rsidR="007F72B7" w:rsidRDefault="007F72B7" w:rsidP="00FC2D30">
      <w:pPr>
        <w:pStyle w:val="Textoindependiente"/>
        <w:spacing w:after="40"/>
        <w:ind w:left="708"/>
        <w:jc w:val="both"/>
        <w:rPr>
          <w:rFonts w:ascii="Arial" w:hAnsi="Arial" w:cs="Arial"/>
          <w:i/>
          <w:sz w:val="20"/>
          <w:szCs w:val="20"/>
        </w:rPr>
      </w:pPr>
    </w:p>
    <w:p w14:paraId="4BB4248A" w14:textId="77777777" w:rsidR="007616B6" w:rsidRPr="006401EE" w:rsidRDefault="007616B6" w:rsidP="007616B6">
      <w:pPr>
        <w:pStyle w:val="Textoindependiente"/>
        <w:numPr>
          <w:ilvl w:val="0"/>
          <w:numId w:val="8"/>
        </w:numPr>
        <w:tabs>
          <w:tab w:val="num" w:pos="0"/>
        </w:tabs>
        <w:spacing w:before="120" w:after="0"/>
        <w:ind w:left="426" w:firstLine="0"/>
        <w:jc w:val="both"/>
        <w:rPr>
          <w:rFonts w:ascii="Arial" w:hAnsi="Arial" w:cs="Arial"/>
          <w:b/>
          <w:bCs/>
          <w:sz w:val="20"/>
          <w:szCs w:val="20"/>
          <w:u w:val="single"/>
        </w:rPr>
      </w:pPr>
      <w:r w:rsidRPr="006401EE">
        <w:rPr>
          <w:rFonts w:ascii="Arial" w:hAnsi="Arial" w:cs="Arial"/>
          <w:b/>
          <w:bCs/>
          <w:sz w:val="20"/>
          <w:szCs w:val="20"/>
          <w:u w:val="single"/>
        </w:rPr>
        <w:t xml:space="preserve">RECEPCION DEFINITIVA DE LA OBRA: </w:t>
      </w:r>
    </w:p>
    <w:p w14:paraId="58EA98C0" w14:textId="77777777" w:rsidR="007616B6" w:rsidRPr="006401EE" w:rsidRDefault="007616B6" w:rsidP="007616B6">
      <w:pPr>
        <w:pStyle w:val="Textoindependiente"/>
        <w:ind w:left="708"/>
        <w:jc w:val="both"/>
        <w:rPr>
          <w:rFonts w:ascii="Arial" w:hAnsi="Arial" w:cs="Arial"/>
          <w:bCs/>
          <w:sz w:val="20"/>
          <w:szCs w:val="20"/>
        </w:rPr>
      </w:pPr>
      <w:r w:rsidRPr="006401EE">
        <w:rPr>
          <w:rFonts w:ascii="Arial" w:hAnsi="Arial" w:cs="Arial"/>
          <w:bCs/>
          <w:sz w:val="20"/>
          <w:szCs w:val="20"/>
        </w:rPr>
        <w:t>Para proceder con la recepción formal y definitiva de las obras ejecutadas, la Comisión de Recepción de la CSBP designada para este fin, efectuará la verificación de la obra y las especificaciones técnicas establecidas en el contrato. El proponente</w:t>
      </w:r>
      <w:r>
        <w:rPr>
          <w:rFonts w:ascii="Arial" w:hAnsi="Arial" w:cs="Arial"/>
          <w:bCs/>
          <w:sz w:val="20"/>
          <w:szCs w:val="20"/>
        </w:rPr>
        <w:t xml:space="preserve"> adjudicado </w:t>
      </w:r>
      <w:r w:rsidRPr="006401EE">
        <w:rPr>
          <w:rFonts w:ascii="Arial" w:hAnsi="Arial" w:cs="Arial"/>
          <w:bCs/>
          <w:sz w:val="20"/>
          <w:szCs w:val="20"/>
        </w:rPr>
        <w:t>deberá efectuar la entrega de la siguiente documentación:</w:t>
      </w:r>
    </w:p>
    <w:p w14:paraId="3AF2D6B1" w14:textId="77777777" w:rsidR="007616B6" w:rsidRPr="007F72B7" w:rsidRDefault="007616B6" w:rsidP="007F72B7">
      <w:pPr>
        <w:pStyle w:val="Textoindependiente"/>
        <w:numPr>
          <w:ilvl w:val="0"/>
          <w:numId w:val="16"/>
        </w:numPr>
        <w:tabs>
          <w:tab w:val="left" w:pos="1701"/>
        </w:tabs>
        <w:spacing w:after="0" w:line="276" w:lineRule="auto"/>
        <w:ind w:left="1701" w:right="618" w:hanging="283"/>
        <w:jc w:val="both"/>
        <w:rPr>
          <w:rFonts w:ascii="Arial" w:hAnsi="Arial" w:cs="Arial"/>
          <w:bCs/>
          <w:sz w:val="20"/>
          <w:szCs w:val="20"/>
        </w:rPr>
      </w:pPr>
      <w:r w:rsidRPr="007F72B7">
        <w:rPr>
          <w:rFonts w:ascii="Arial" w:hAnsi="Arial" w:cs="Arial"/>
          <w:bCs/>
          <w:sz w:val="20"/>
          <w:szCs w:val="20"/>
        </w:rPr>
        <w:t xml:space="preserve">Informe de los trabajos ejecutados, detallando la calidad marca y procedencia de los materiales empleados en la obra ejecutada </w:t>
      </w:r>
      <w:r w:rsidRPr="007F72B7">
        <w:rPr>
          <w:rFonts w:ascii="Arial" w:hAnsi="Arial" w:cs="Arial"/>
          <w:b/>
          <w:bCs/>
          <w:sz w:val="20"/>
          <w:szCs w:val="20"/>
        </w:rPr>
        <w:t>(ORIGINAL)</w:t>
      </w:r>
    </w:p>
    <w:p w14:paraId="11230F15" w14:textId="77777777" w:rsidR="007616B6" w:rsidRPr="007F72B7" w:rsidRDefault="007616B6" w:rsidP="007F72B7">
      <w:pPr>
        <w:pStyle w:val="Textoindependiente"/>
        <w:numPr>
          <w:ilvl w:val="0"/>
          <w:numId w:val="16"/>
        </w:numPr>
        <w:tabs>
          <w:tab w:val="left" w:pos="1701"/>
        </w:tabs>
        <w:spacing w:after="0" w:line="276" w:lineRule="auto"/>
        <w:ind w:left="1701" w:right="618" w:hanging="283"/>
        <w:jc w:val="both"/>
        <w:rPr>
          <w:rFonts w:ascii="Arial" w:hAnsi="Arial" w:cs="Arial"/>
          <w:bCs/>
          <w:sz w:val="20"/>
          <w:szCs w:val="20"/>
        </w:rPr>
      </w:pPr>
      <w:r w:rsidRPr="007F72B7">
        <w:rPr>
          <w:rFonts w:ascii="Arial" w:hAnsi="Arial" w:cs="Arial"/>
          <w:bCs/>
          <w:sz w:val="20"/>
          <w:szCs w:val="20"/>
        </w:rPr>
        <w:t>Nota fiscal (Factura) correspondiente (</w:t>
      </w:r>
      <w:r w:rsidRPr="007F72B7">
        <w:rPr>
          <w:rFonts w:ascii="Arial" w:hAnsi="Arial" w:cs="Arial"/>
          <w:b/>
          <w:bCs/>
          <w:sz w:val="20"/>
          <w:szCs w:val="20"/>
        </w:rPr>
        <w:t>ORIGINAL)</w:t>
      </w:r>
    </w:p>
    <w:p w14:paraId="090656C0" w14:textId="77777777" w:rsidR="007616B6" w:rsidRPr="007F72B7" w:rsidRDefault="007616B6" w:rsidP="007F72B7">
      <w:pPr>
        <w:pStyle w:val="Textoindependiente"/>
        <w:numPr>
          <w:ilvl w:val="0"/>
          <w:numId w:val="16"/>
        </w:numPr>
        <w:tabs>
          <w:tab w:val="left" w:pos="1701"/>
        </w:tabs>
        <w:spacing w:after="0" w:line="276" w:lineRule="auto"/>
        <w:ind w:left="1701" w:right="618" w:hanging="283"/>
        <w:jc w:val="both"/>
        <w:rPr>
          <w:rFonts w:ascii="Arial" w:hAnsi="Arial" w:cs="Arial"/>
          <w:bCs/>
          <w:sz w:val="20"/>
          <w:szCs w:val="20"/>
        </w:rPr>
      </w:pPr>
      <w:r w:rsidRPr="007F72B7">
        <w:rPr>
          <w:rFonts w:ascii="Arial" w:hAnsi="Arial" w:cs="Arial"/>
          <w:bCs/>
          <w:sz w:val="20"/>
          <w:szCs w:val="20"/>
        </w:rPr>
        <w:t xml:space="preserve">Certificado de Garantía por los trabajos ejecutados (mínimamente 180 días calendario) </w:t>
      </w:r>
      <w:r w:rsidRPr="007F72B7">
        <w:rPr>
          <w:rFonts w:ascii="Arial" w:hAnsi="Arial" w:cs="Arial"/>
          <w:b/>
          <w:bCs/>
          <w:sz w:val="20"/>
          <w:szCs w:val="20"/>
        </w:rPr>
        <w:t>(ORIGINAL)</w:t>
      </w:r>
    </w:p>
    <w:p w14:paraId="533AA71E" w14:textId="77777777" w:rsidR="007616B6" w:rsidRPr="007F72B7" w:rsidRDefault="007616B6" w:rsidP="007F72B7">
      <w:pPr>
        <w:pStyle w:val="Textoindependiente"/>
        <w:numPr>
          <w:ilvl w:val="0"/>
          <w:numId w:val="16"/>
        </w:numPr>
        <w:tabs>
          <w:tab w:val="left" w:pos="1701"/>
        </w:tabs>
        <w:spacing w:after="0" w:line="276" w:lineRule="auto"/>
        <w:ind w:left="1701" w:right="618" w:hanging="283"/>
        <w:jc w:val="both"/>
        <w:rPr>
          <w:rFonts w:ascii="Arial" w:hAnsi="Arial" w:cs="Arial"/>
          <w:bCs/>
          <w:sz w:val="20"/>
          <w:szCs w:val="20"/>
        </w:rPr>
      </w:pPr>
      <w:r w:rsidRPr="007F72B7">
        <w:rPr>
          <w:rFonts w:ascii="Arial" w:hAnsi="Arial" w:cs="Arial"/>
          <w:bCs/>
          <w:sz w:val="20"/>
          <w:szCs w:val="20"/>
        </w:rPr>
        <w:t xml:space="preserve">Garantía a Primer Requerimiento de Cumplimiento de Contrato, Póliza de garantía a primer requerimiento o carta autorizando retención equivalente al 10% del monto total adjudicado por concepto de garantía por buena ejecución de obra </w:t>
      </w:r>
      <w:r w:rsidRPr="007F72B7">
        <w:rPr>
          <w:rFonts w:ascii="Arial" w:hAnsi="Arial" w:cs="Arial"/>
          <w:b/>
          <w:bCs/>
          <w:sz w:val="20"/>
          <w:szCs w:val="20"/>
        </w:rPr>
        <w:t>(ORIGINAL)</w:t>
      </w:r>
    </w:p>
    <w:p w14:paraId="0C29F98D" w14:textId="77777777" w:rsidR="007616B6" w:rsidRPr="006401EE" w:rsidRDefault="007616B6" w:rsidP="007616B6">
      <w:pPr>
        <w:pStyle w:val="Textoindependiente"/>
        <w:spacing w:before="120"/>
        <w:ind w:left="708"/>
        <w:jc w:val="both"/>
        <w:rPr>
          <w:rFonts w:ascii="Arial" w:hAnsi="Arial" w:cs="Arial"/>
          <w:b/>
          <w:bCs/>
          <w:i/>
          <w:sz w:val="20"/>
          <w:szCs w:val="20"/>
        </w:rPr>
      </w:pPr>
      <w:r>
        <w:rPr>
          <w:rFonts w:ascii="Arial" w:hAnsi="Arial" w:cs="Arial"/>
          <w:b/>
          <w:bCs/>
          <w:i/>
          <w:sz w:val="20"/>
          <w:szCs w:val="20"/>
        </w:rPr>
        <w:t>Para la recepción definitiva, l</w:t>
      </w:r>
      <w:r w:rsidRPr="006401EE">
        <w:rPr>
          <w:rFonts w:ascii="Arial" w:hAnsi="Arial" w:cs="Arial"/>
          <w:b/>
          <w:bCs/>
          <w:i/>
          <w:sz w:val="20"/>
          <w:szCs w:val="20"/>
        </w:rPr>
        <w:t>a CSBP se reserva el derecho de contratar profesionales especializados que puedan efectuar revisiones a las obras ejecutadas por el contratista.</w:t>
      </w:r>
    </w:p>
    <w:p w14:paraId="41574CEC" w14:textId="77777777" w:rsidR="007616B6" w:rsidRPr="00E3110C" w:rsidRDefault="007616B6" w:rsidP="007616B6">
      <w:pPr>
        <w:pStyle w:val="Textoindependiente"/>
        <w:numPr>
          <w:ilvl w:val="0"/>
          <w:numId w:val="8"/>
        </w:numPr>
        <w:spacing w:after="80"/>
        <w:ind w:left="426" w:firstLine="0"/>
        <w:jc w:val="both"/>
        <w:rPr>
          <w:rFonts w:ascii="Arial" w:hAnsi="Arial" w:cs="Arial"/>
          <w:bCs/>
          <w:sz w:val="20"/>
          <w:szCs w:val="20"/>
        </w:rPr>
      </w:pPr>
      <w:r>
        <w:rPr>
          <w:rFonts w:ascii="Arial" w:hAnsi="Arial" w:cs="Arial"/>
          <w:b/>
          <w:bCs/>
          <w:sz w:val="20"/>
          <w:szCs w:val="20"/>
          <w:u w:val="single"/>
        </w:rPr>
        <w:t>PAGO DEL SERVICIO</w:t>
      </w:r>
      <w:r w:rsidRPr="00E3110C">
        <w:rPr>
          <w:rFonts w:ascii="Arial" w:hAnsi="Arial" w:cs="Arial"/>
          <w:b/>
          <w:bCs/>
          <w:sz w:val="20"/>
          <w:szCs w:val="20"/>
          <w:u w:val="single"/>
        </w:rPr>
        <w:t>:</w:t>
      </w:r>
    </w:p>
    <w:p w14:paraId="4D2EC423" w14:textId="77777777" w:rsidR="007616B6" w:rsidRDefault="007616B6" w:rsidP="007616B6">
      <w:pPr>
        <w:pStyle w:val="Textoindependiente"/>
        <w:spacing w:after="80"/>
        <w:ind w:left="708"/>
        <w:jc w:val="both"/>
        <w:rPr>
          <w:rFonts w:ascii="Arial" w:hAnsi="Arial" w:cs="Arial"/>
          <w:sz w:val="20"/>
          <w:szCs w:val="20"/>
        </w:rPr>
      </w:pPr>
      <w:r w:rsidRPr="00E3110C">
        <w:rPr>
          <w:rFonts w:ascii="Arial" w:hAnsi="Arial" w:cs="Arial"/>
          <w:sz w:val="20"/>
          <w:szCs w:val="20"/>
        </w:rPr>
        <w:t>La cancelación por los productos entregados se efectuará en un plazo máximo de diez días hábiles, computables a partir de la fecha de recepción de la factura, nota fiscal o documento equivalente.</w:t>
      </w:r>
    </w:p>
    <w:p w14:paraId="16275AB8" w14:textId="77777777" w:rsidR="007616B6" w:rsidRPr="006401EE" w:rsidRDefault="007616B6" w:rsidP="007616B6">
      <w:pPr>
        <w:pStyle w:val="Textoindependiente"/>
        <w:numPr>
          <w:ilvl w:val="0"/>
          <w:numId w:val="8"/>
        </w:numPr>
        <w:tabs>
          <w:tab w:val="num" w:pos="0"/>
        </w:tabs>
        <w:spacing w:after="80"/>
        <w:ind w:left="426" w:firstLine="0"/>
        <w:jc w:val="both"/>
        <w:rPr>
          <w:rFonts w:ascii="Arial" w:hAnsi="Arial" w:cs="Arial"/>
          <w:b/>
          <w:bCs/>
          <w:sz w:val="20"/>
          <w:szCs w:val="20"/>
          <w:u w:val="single"/>
        </w:rPr>
      </w:pPr>
      <w:r w:rsidRPr="006401EE">
        <w:rPr>
          <w:rFonts w:ascii="Arial" w:hAnsi="Arial" w:cs="Arial"/>
          <w:b/>
          <w:bCs/>
          <w:sz w:val="20"/>
          <w:szCs w:val="20"/>
          <w:u w:val="single"/>
        </w:rPr>
        <w:t xml:space="preserve">GARANTÍA DE BUENA EJECUCION DE OBRA: </w:t>
      </w:r>
    </w:p>
    <w:p w14:paraId="7ECFFCD0" w14:textId="77777777" w:rsidR="007616B6" w:rsidRPr="006401EE" w:rsidRDefault="007616B6" w:rsidP="007616B6">
      <w:pPr>
        <w:pStyle w:val="Textoindependiente"/>
        <w:ind w:left="708"/>
        <w:jc w:val="both"/>
        <w:rPr>
          <w:rFonts w:ascii="Arial" w:hAnsi="Arial" w:cs="Arial"/>
          <w:bCs/>
          <w:sz w:val="20"/>
          <w:szCs w:val="20"/>
        </w:rPr>
      </w:pPr>
      <w:r w:rsidRPr="006401EE">
        <w:rPr>
          <w:rFonts w:ascii="Arial" w:hAnsi="Arial" w:cs="Arial"/>
          <w:bCs/>
          <w:sz w:val="20"/>
          <w:szCs w:val="20"/>
        </w:rPr>
        <w:t xml:space="preserve">El contratista deberá garantizar su obra por el periodo mínimo de </w:t>
      </w:r>
      <w:r>
        <w:rPr>
          <w:rFonts w:ascii="Arial" w:hAnsi="Arial" w:cs="Arial"/>
          <w:bCs/>
          <w:sz w:val="20"/>
          <w:szCs w:val="20"/>
        </w:rPr>
        <w:t>180</w:t>
      </w:r>
      <w:r w:rsidRPr="006401EE">
        <w:rPr>
          <w:rFonts w:ascii="Arial" w:hAnsi="Arial" w:cs="Arial"/>
          <w:bCs/>
          <w:sz w:val="20"/>
          <w:szCs w:val="20"/>
        </w:rPr>
        <w:t xml:space="preserve"> días calendario. Durante este periodo deberá hacerse cargo de cualquier refacción o corrección que se deba a la mala ejecución de obra o la baja calidad de los materiales empleados. </w:t>
      </w:r>
    </w:p>
    <w:p w14:paraId="0C22ABB4" w14:textId="660DF644" w:rsidR="007616B6" w:rsidRDefault="007616B6" w:rsidP="007616B6">
      <w:pPr>
        <w:pStyle w:val="Textoindependiente"/>
        <w:tabs>
          <w:tab w:val="num" w:pos="0"/>
        </w:tabs>
        <w:ind w:left="708"/>
        <w:jc w:val="both"/>
        <w:rPr>
          <w:rFonts w:ascii="Arial" w:hAnsi="Arial" w:cs="Arial"/>
          <w:bCs/>
          <w:sz w:val="20"/>
          <w:szCs w:val="20"/>
        </w:rPr>
      </w:pPr>
      <w:r w:rsidRPr="006401EE">
        <w:rPr>
          <w:rFonts w:ascii="Arial" w:hAnsi="Arial" w:cs="Arial"/>
          <w:bCs/>
          <w:sz w:val="20"/>
          <w:szCs w:val="20"/>
        </w:rPr>
        <w:t>Por tal motivo el contratista a la conclusión de los trabajos ejecutados, deberá presentar una</w:t>
      </w:r>
      <w:r w:rsidRPr="006401EE">
        <w:rPr>
          <w:rFonts w:ascii="Arial" w:hAnsi="Arial" w:cs="Arial"/>
          <w:b/>
          <w:bCs/>
          <w:sz w:val="20"/>
          <w:szCs w:val="20"/>
        </w:rPr>
        <w:t xml:space="preserve"> “</w:t>
      </w:r>
      <w:r w:rsidRPr="0017793C">
        <w:rPr>
          <w:rFonts w:ascii="Arial" w:hAnsi="Arial" w:cs="Arial"/>
          <w:b/>
          <w:bCs/>
          <w:sz w:val="20"/>
          <w:szCs w:val="20"/>
        </w:rPr>
        <w:t>Garantía a Primer Requerimiento de Cumplimiento de Contrato</w:t>
      </w:r>
      <w:r w:rsidRPr="006401EE">
        <w:rPr>
          <w:rFonts w:ascii="Arial" w:hAnsi="Arial" w:cs="Arial"/>
          <w:b/>
          <w:bCs/>
          <w:sz w:val="20"/>
          <w:szCs w:val="20"/>
        </w:rPr>
        <w:t xml:space="preserve"> </w:t>
      </w:r>
      <w:r w:rsidRPr="006401EE">
        <w:rPr>
          <w:rFonts w:ascii="Arial" w:hAnsi="Arial" w:cs="Arial"/>
          <w:bCs/>
          <w:sz w:val="20"/>
          <w:szCs w:val="20"/>
        </w:rPr>
        <w:t xml:space="preserve">la misma deberá estar emitida por la Autoridad de Supervisión del sistema Financiero por el monto equivalente al </w:t>
      </w:r>
      <w:r w:rsidR="00FC2D30">
        <w:rPr>
          <w:rFonts w:ascii="Arial" w:hAnsi="Arial" w:cs="Arial"/>
          <w:bCs/>
          <w:sz w:val="20"/>
          <w:szCs w:val="20"/>
        </w:rPr>
        <w:t>tres</w:t>
      </w:r>
      <w:r w:rsidRPr="006401EE">
        <w:rPr>
          <w:rFonts w:ascii="Arial" w:hAnsi="Arial" w:cs="Arial"/>
          <w:bCs/>
          <w:sz w:val="20"/>
          <w:szCs w:val="20"/>
        </w:rPr>
        <w:t xml:space="preserve"> por ciento (</w:t>
      </w:r>
      <w:r w:rsidR="00FC2D30">
        <w:rPr>
          <w:rFonts w:ascii="Arial" w:hAnsi="Arial" w:cs="Arial"/>
          <w:bCs/>
          <w:sz w:val="20"/>
          <w:szCs w:val="20"/>
        </w:rPr>
        <w:t>3</w:t>
      </w:r>
      <w:r w:rsidRPr="006401EE">
        <w:rPr>
          <w:rFonts w:ascii="Arial" w:hAnsi="Arial" w:cs="Arial"/>
          <w:bCs/>
          <w:sz w:val="20"/>
          <w:szCs w:val="20"/>
        </w:rPr>
        <w:t xml:space="preserve">%) del monto total del contrato y tener una vigencia mínima de </w:t>
      </w:r>
      <w:r>
        <w:rPr>
          <w:rFonts w:ascii="Arial" w:hAnsi="Arial" w:cs="Arial"/>
          <w:bCs/>
          <w:sz w:val="20"/>
          <w:szCs w:val="20"/>
        </w:rPr>
        <w:t xml:space="preserve">ciento ochenta </w:t>
      </w:r>
      <w:r w:rsidRPr="006401EE">
        <w:rPr>
          <w:rFonts w:ascii="Arial" w:hAnsi="Arial" w:cs="Arial"/>
          <w:bCs/>
          <w:sz w:val="20"/>
          <w:szCs w:val="20"/>
        </w:rPr>
        <w:t>(</w:t>
      </w:r>
      <w:r>
        <w:rPr>
          <w:rFonts w:ascii="Arial" w:hAnsi="Arial" w:cs="Arial"/>
          <w:bCs/>
          <w:sz w:val="20"/>
          <w:szCs w:val="20"/>
        </w:rPr>
        <w:t>18</w:t>
      </w:r>
      <w:r w:rsidRPr="006401EE">
        <w:rPr>
          <w:rFonts w:ascii="Arial" w:hAnsi="Arial" w:cs="Arial"/>
          <w:bCs/>
          <w:sz w:val="20"/>
          <w:szCs w:val="20"/>
        </w:rPr>
        <w:t>0 días) calendario o por el periodo por el cual el contratista garantiza la obra.</w:t>
      </w:r>
    </w:p>
    <w:p w14:paraId="2921E0D9" w14:textId="77777777" w:rsidR="007616B6" w:rsidRPr="006401EE" w:rsidRDefault="007616B6" w:rsidP="007616B6">
      <w:pPr>
        <w:pStyle w:val="Textoindependiente"/>
        <w:numPr>
          <w:ilvl w:val="0"/>
          <w:numId w:val="8"/>
        </w:numPr>
        <w:tabs>
          <w:tab w:val="num" w:pos="0"/>
        </w:tabs>
        <w:spacing w:after="80"/>
        <w:ind w:left="426" w:firstLine="0"/>
        <w:jc w:val="both"/>
        <w:rPr>
          <w:rFonts w:ascii="Arial" w:hAnsi="Arial" w:cs="Arial"/>
          <w:b/>
          <w:bCs/>
          <w:sz w:val="20"/>
          <w:szCs w:val="20"/>
          <w:u w:val="single"/>
        </w:rPr>
      </w:pPr>
      <w:r w:rsidRPr="006401EE">
        <w:rPr>
          <w:rFonts w:ascii="Arial" w:hAnsi="Arial" w:cs="Arial"/>
          <w:b/>
          <w:bCs/>
          <w:sz w:val="20"/>
          <w:szCs w:val="20"/>
          <w:u w:val="single"/>
        </w:rPr>
        <w:t xml:space="preserve">DEVOLUCION DE GARANTÍA DE BUENA EJECUCION DE OBRA: </w:t>
      </w:r>
    </w:p>
    <w:p w14:paraId="13BBB11D" w14:textId="5A92CB82" w:rsidR="007616B6" w:rsidRPr="006401EE" w:rsidRDefault="007616B6" w:rsidP="007616B6">
      <w:pPr>
        <w:pStyle w:val="Textoindependiente"/>
        <w:ind w:left="708"/>
        <w:jc w:val="both"/>
        <w:rPr>
          <w:rFonts w:ascii="Arial" w:hAnsi="Arial" w:cs="Arial"/>
          <w:bCs/>
          <w:sz w:val="20"/>
          <w:szCs w:val="20"/>
        </w:rPr>
      </w:pPr>
      <w:r w:rsidRPr="006401EE">
        <w:rPr>
          <w:rFonts w:ascii="Arial" w:hAnsi="Arial" w:cs="Arial"/>
          <w:bCs/>
          <w:sz w:val="20"/>
          <w:szCs w:val="20"/>
        </w:rPr>
        <w:t xml:space="preserve">La Boleta de Garantía a Primer Requerimiento de Buena Ejecución de Obra será devuelta al contratista previo informe de los Fiscales de Obra después de </w:t>
      </w:r>
      <w:r>
        <w:rPr>
          <w:rFonts w:ascii="Arial" w:hAnsi="Arial" w:cs="Arial"/>
          <w:bCs/>
          <w:sz w:val="20"/>
          <w:szCs w:val="20"/>
        </w:rPr>
        <w:t xml:space="preserve">180 </w:t>
      </w:r>
      <w:r w:rsidR="00FC2D30">
        <w:rPr>
          <w:rFonts w:ascii="Arial" w:hAnsi="Arial" w:cs="Arial"/>
          <w:bCs/>
          <w:sz w:val="20"/>
          <w:szCs w:val="20"/>
        </w:rPr>
        <w:t>días</w:t>
      </w:r>
      <w:r>
        <w:rPr>
          <w:rFonts w:ascii="Arial" w:hAnsi="Arial" w:cs="Arial"/>
          <w:bCs/>
          <w:sz w:val="20"/>
          <w:szCs w:val="20"/>
        </w:rPr>
        <w:t xml:space="preserve"> </w:t>
      </w:r>
      <w:r w:rsidRPr="006401EE">
        <w:rPr>
          <w:rFonts w:ascii="Arial" w:hAnsi="Arial" w:cs="Arial"/>
          <w:bCs/>
          <w:sz w:val="20"/>
          <w:szCs w:val="20"/>
        </w:rPr>
        <w:t xml:space="preserve">de </w:t>
      </w:r>
      <w:r>
        <w:rPr>
          <w:rFonts w:ascii="Arial" w:hAnsi="Arial" w:cs="Arial"/>
          <w:bCs/>
          <w:sz w:val="20"/>
          <w:szCs w:val="20"/>
        </w:rPr>
        <w:t xml:space="preserve">emitida la </w:t>
      </w:r>
      <w:r w:rsidRPr="006401EE">
        <w:rPr>
          <w:rFonts w:ascii="Arial" w:hAnsi="Arial" w:cs="Arial"/>
          <w:bCs/>
          <w:sz w:val="20"/>
          <w:szCs w:val="20"/>
        </w:rPr>
        <w:t xml:space="preserve">recepción definitiva; siempre y cuando no se hayan presentado problemas en la obra </w:t>
      </w:r>
      <w:proofErr w:type="spellStart"/>
      <w:r w:rsidRPr="006401EE">
        <w:rPr>
          <w:rFonts w:ascii="Arial" w:hAnsi="Arial" w:cs="Arial"/>
          <w:bCs/>
          <w:sz w:val="20"/>
          <w:szCs w:val="20"/>
        </w:rPr>
        <w:t>recepcionada</w:t>
      </w:r>
      <w:proofErr w:type="spellEnd"/>
      <w:r w:rsidRPr="006401EE">
        <w:rPr>
          <w:rFonts w:ascii="Arial" w:hAnsi="Arial" w:cs="Arial"/>
          <w:bCs/>
          <w:sz w:val="20"/>
          <w:szCs w:val="20"/>
        </w:rPr>
        <w:t xml:space="preserve">. </w:t>
      </w:r>
    </w:p>
    <w:p w14:paraId="22865591" w14:textId="77777777" w:rsidR="007616B6" w:rsidRPr="006401EE" w:rsidRDefault="007616B6" w:rsidP="007616B6">
      <w:pPr>
        <w:pStyle w:val="Textoindependiente"/>
        <w:numPr>
          <w:ilvl w:val="0"/>
          <w:numId w:val="8"/>
        </w:numPr>
        <w:tabs>
          <w:tab w:val="num" w:pos="0"/>
        </w:tabs>
        <w:ind w:left="426" w:firstLine="0"/>
        <w:jc w:val="both"/>
        <w:rPr>
          <w:rFonts w:ascii="Arial" w:hAnsi="Arial" w:cs="Arial"/>
          <w:b/>
          <w:bCs/>
          <w:sz w:val="20"/>
          <w:szCs w:val="20"/>
          <w:u w:val="single"/>
        </w:rPr>
      </w:pPr>
      <w:r w:rsidRPr="006401EE">
        <w:rPr>
          <w:rFonts w:ascii="Arial" w:hAnsi="Arial" w:cs="Arial"/>
          <w:b/>
          <w:bCs/>
          <w:sz w:val="20"/>
          <w:szCs w:val="20"/>
          <w:u w:val="single"/>
        </w:rPr>
        <w:t xml:space="preserve">MULTA POR RETRASO EN LA ENTREGA: </w:t>
      </w:r>
    </w:p>
    <w:p w14:paraId="168D5FB7" w14:textId="77777777" w:rsidR="007616B6" w:rsidRDefault="007616B6" w:rsidP="007616B6">
      <w:pPr>
        <w:pStyle w:val="Textoindependiente"/>
        <w:ind w:left="708"/>
        <w:jc w:val="both"/>
        <w:rPr>
          <w:rFonts w:ascii="Arial" w:hAnsi="Arial" w:cs="Arial"/>
          <w:bCs/>
          <w:sz w:val="20"/>
          <w:szCs w:val="20"/>
        </w:rPr>
      </w:pPr>
      <w:r w:rsidRPr="006401EE">
        <w:rPr>
          <w:rFonts w:ascii="Arial" w:hAnsi="Arial" w:cs="Arial"/>
          <w:bCs/>
          <w:sz w:val="20"/>
          <w:szCs w:val="20"/>
        </w:rPr>
        <w:t>La CSBP establecerá como cláusula en el contrato una multa por día de retraso en la entrega definitiva de la obra, equivalente al 0.3% del valor total adjudicado. Los montos acumulados por concepto de multas, iguales o superiores al diez por ciento (10%) del valor total del contrato podrán, a exclusiva decisión constituir como resolución de contrato por incumplimiento.</w:t>
      </w:r>
    </w:p>
    <w:p w14:paraId="4310A28C" w14:textId="77777777" w:rsidR="0033116E" w:rsidRPr="0033116E" w:rsidRDefault="0033116E" w:rsidP="0033116E">
      <w:pPr>
        <w:pStyle w:val="Textoindependiente"/>
        <w:numPr>
          <w:ilvl w:val="0"/>
          <w:numId w:val="8"/>
        </w:numPr>
        <w:tabs>
          <w:tab w:val="num" w:pos="0"/>
        </w:tabs>
        <w:ind w:left="426" w:firstLine="0"/>
        <w:jc w:val="both"/>
        <w:rPr>
          <w:rFonts w:ascii="Arial" w:hAnsi="Arial" w:cs="Arial"/>
          <w:b/>
          <w:bCs/>
          <w:sz w:val="20"/>
          <w:szCs w:val="20"/>
          <w:u w:val="single"/>
        </w:rPr>
      </w:pPr>
      <w:r w:rsidRPr="0033116E">
        <w:rPr>
          <w:rFonts w:ascii="Arial" w:hAnsi="Arial" w:cs="Arial"/>
          <w:b/>
          <w:bCs/>
          <w:sz w:val="20"/>
          <w:szCs w:val="20"/>
          <w:u w:val="single"/>
        </w:rPr>
        <w:t>CRONOGRAMA DE PLAZOS:</w:t>
      </w:r>
    </w:p>
    <w:tbl>
      <w:tblPr>
        <w:tblpPr w:leftFromText="141" w:rightFromText="141" w:vertAnchor="text" w:horzAnchor="margin" w:tblpXSpec="right" w:tblpY="153"/>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72"/>
        <w:gridCol w:w="2672"/>
        <w:gridCol w:w="1675"/>
        <w:gridCol w:w="1156"/>
        <w:gridCol w:w="3119"/>
      </w:tblGrid>
      <w:tr w:rsidR="0033116E" w:rsidRPr="009B52E4" w14:paraId="1CAC0B59" w14:textId="77777777" w:rsidTr="00BC6AE5">
        <w:trPr>
          <w:trHeight w:val="283"/>
        </w:trPr>
        <w:tc>
          <w:tcPr>
            <w:tcW w:w="472" w:type="dxa"/>
            <w:shd w:val="clear" w:color="auto" w:fill="FFFF00"/>
            <w:vAlign w:val="center"/>
          </w:tcPr>
          <w:p w14:paraId="7038A34F" w14:textId="77777777" w:rsidR="0033116E" w:rsidRPr="009B52E4" w:rsidRDefault="0033116E" w:rsidP="00BC6AE5">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shd w:val="clear" w:color="auto" w:fill="FFFF00"/>
            <w:vAlign w:val="center"/>
          </w:tcPr>
          <w:p w14:paraId="47DDEE5B" w14:textId="77777777" w:rsidR="0033116E" w:rsidRPr="009B52E4" w:rsidRDefault="0033116E" w:rsidP="00BC6AE5">
            <w:pPr>
              <w:jc w:val="center"/>
              <w:rPr>
                <w:rFonts w:ascii="Arial" w:hAnsi="Arial" w:cs="Arial"/>
                <w:b/>
                <w:sz w:val="18"/>
                <w:szCs w:val="20"/>
              </w:rPr>
            </w:pPr>
            <w:r w:rsidRPr="009B52E4">
              <w:rPr>
                <w:rFonts w:ascii="Arial" w:hAnsi="Arial" w:cs="Arial"/>
                <w:b/>
                <w:sz w:val="18"/>
                <w:szCs w:val="20"/>
              </w:rPr>
              <w:t>ACTIVIDAD</w:t>
            </w:r>
          </w:p>
        </w:tc>
        <w:tc>
          <w:tcPr>
            <w:tcW w:w="1675" w:type="dxa"/>
            <w:shd w:val="clear" w:color="auto" w:fill="FFFF00"/>
            <w:vAlign w:val="center"/>
          </w:tcPr>
          <w:p w14:paraId="280DFF30" w14:textId="77777777" w:rsidR="0033116E" w:rsidRPr="009B52E4" w:rsidRDefault="0033116E" w:rsidP="00BC6AE5">
            <w:pPr>
              <w:jc w:val="center"/>
              <w:rPr>
                <w:rFonts w:ascii="Arial" w:hAnsi="Arial" w:cs="Arial"/>
                <w:b/>
                <w:sz w:val="18"/>
                <w:szCs w:val="20"/>
              </w:rPr>
            </w:pPr>
            <w:r w:rsidRPr="009B52E4">
              <w:rPr>
                <w:rFonts w:ascii="Arial" w:hAnsi="Arial" w:cs="Arial"/>
                <w:b/>
                <w:sz w:val="18"/>
                <w:szCs w:val="20"/>
              </w:rPr>
              <w:t>FECHA</w:t>
            </w:r>
          </w:p>
        </w:tc>
        <w:tc>
          <w:tcPr>
            <w:tcW w:w="1156" w:type="dxa"/>
            <w:shd w:val="clear" w:color="auto" w:fill="FFFF00"/>
            <w:vAlign w:val="center"/>
          </w:tcPr>
          <w:p w14:paraId="3C039E05" w14:textId="77777777" w:rsidR="0033116E" w:rsidRPr="009B52E4" w:rsidRDefault="0033116E" w:rsidP="00BC6AE5">
            <w:pPr>
              <w:jc w:val="center"/>
              <w:rPr>
                <w:rFonts w:ascii="Arial" w:hAnsi="Arial" w:cs="Arial"/>
                <w:b/>
                <w:sz w:val="18"/>
                <w:szCs w:val="20"/>
              </w:rPr>
            </w:pPr>
            <w:r w:rsidRPr="009B52E4">
              <w:rPr>
                <w:rFonts w:ascii="Arial" w:hAnsi="Arial" w:cs="Arial"/>
                <w:b/>
                <w:sz w:val="18"/>
                <w:szCs w:val="20"/>
              </w:rPr>
              <w:t>HORA</w:t>
            </w:r>
          </w:p>
        </w:tc>
        <w:tc>
          <w:tcPr>
            <w:tcW w:w="3119" w:type="dxa"/>
            <w:shd w:val="clear" w:color="auto" w:fill="FFFF00"/>
            <w:vAlign w:val="center"/>
          </w:tcPr>
          <w:p w14:paraId="71D1E787" w14:textId="77777777" w:rsidR="0033116E" w:rsidRPr="009B52E4" w:rsidRDefault="0033116E" w:rsidP="00BC6AE5">
            <w:pPr>
              <w:jc w:val="center"/>
              <w:rPr>
                <w:rFonts w:ascii="Arial" w:hAnsi="Arial" w:cs="Arial"/>
                <w:b/>
                <w:sz w:val="18"/>
                <w:szCs w:val="20"/>
              </w:rPr>
            </w:pPr>
            <w:r w:rsidRPr="009B52E4">
              <w:rPr>
                <w:rFonts w:ascii="Arial" w:hAnsi="Arial" w:cs="Arial"/>
                <w:b/>
                <w:sz w:val="18"/>
                <w:szCs w:val="20"/>
              </w:rPr>
              <w:t>LUGAR Y DIRECCIÓN</w:t>
            </w:r>
          </w:p>
        </w:tc>
      </w:tr>
      <w:tr w:rsidR="0033116E" w:rsidRPr="009B52E4" w14:paraId="4761422E" w14:textId="77777777" w:rsidTr="00BC6AE5">
        <w:trPr>
          <w:trHeight w:val="20"/>
        </w:trPr>
        <w:tc>
          <w:tcPr>
            <w:tcW w:w="472" w:type="dxa"/>
            <w:vAlign w:val="center"/>
          </w:tcPr>
          <w:p w14:paraId="0F3C1EFD" w14:textId="77777777" w:rsidR="0033116E" w:rsidRPr="009B52E4" w:rsidRDefault="0033116E" w:rsidP="00BC6AE5">
            <w:pPr>
              <w:jc w:val="center"/>
              <w:rPr>
                <w:rFonts w:ascii="Arial" w:hAnsi="Arial" w:cs="Arial"/>
                <w:sz w:val="18"/>
                <w:szCs w:val="20"/>
              </w:rPr>
            </w:pPr>
            <w:r>
              <w:rPr>
                <w:rFonts w:ascii="Arial" w:hAnsi="Arial" w:cs="Arial"/>
                <w:sz w:val="18"/>
                <w:szCs w:val="20"/>
              </w:rPr>
              <w:t>1</w:t>
            </w:r>
          </w:p>
        </w:tc>
        <w:tc>
          <w:tcPr>
            <w:tcW w:w="2672" w:type="dxa"/>
            <w:vAlign w:val="center"/>
          </w:tcPr>
          <w:p w14:paraId="107D9898" w14:textId="77777777" w:rsidR="0033116E" w:rsidRPr="009B52E4" w:rsidRDefault="0033116E" w:rsidP="00BC6AE5">
            <w:pPr>
              <w:jc w:val="left"/>
              <w:rPr>
                <w:rFonts w:ascii="Arial" w:hAnsi="Arial" w:cs="Arial"/>
                <w:sz w:val="18"/>
                <w:szCs w:val="20"/>
              </w:rPr>
            </w:pPr>
            <w:r w:rsidRPr="009B52E4">
              <w:rPr>
                <w:rFonts w:ascii="Arial" w:hAnsi="Arial" w:cs="Arial"/>
                <w:sz w:val="18"/>
                <w:szCs w:val="20"/>
              </w:rPr>
              <w:t>Presentación de Ofertas.</w:t>
            </w:r>
          </w:p>
        </w:tc>
        <w:tc>
          <w:tcPr>
            <w:tcW w:w="1675" w:type="dxa"/>
            <w:vAlign w:val="center"/>
          </w:tcPr>
          <w:p w14:paraId="3D53BA0A" w14:textId="77777777" w:rsidR="0033116E" w:rsidRPr="00A71F52" w:rsidRDefault="0033116E" w:rsidP="00BC6AE5">
            <w:pPr>
              <w:jc w:val="center"/>
              <w:rPr>
                <w:rFonts w:ascii="Arial" w:hAnsi="Arial" w:cs="Arial"/>
                <w:sz w:val="18"/>
                <w:szCs w:val="20"/>
              </w:rPr>
            </w:pPr>
            <w:r w:rsidRPr="00A71F52">
              <w:rPr>
                <w:rFonts w:ascii="Arial" w:hAnsi="Arial" w:cs="Arial"/>
                <w:sz w:val="18"/>
                <w:szCs w:val="20"/>
              </w:rPr>
              <w:t>Hasta:</w:t>
            </w:r>
          </w:p>
          <w:p w14:paraId="5014DBA9" w14:textId="1F0F11AF" w:rsidR="0033116E" w:rsidRPr="00A71F52" w:rsidRDefault="0033116E" w:rsidP="00BC6AE5">
            <w:pPr>
              <w:jc w:val="center"/>
              <w:rPr>
                <w:rFonts w:ascii="Arial" w:hAnsi="Arial" w:cs="Arial"/>
                <w:sz w:val="18"/>
                <w:szCs w:val="20"/>
              </w:rPr>
            </w:pPr>
            <w:r>
              <w:rPr>
                <w:rFonts w:ascii="Arial" w:hAnsi="Arial" w:cs="Arial"/>
                <w:sz w:val="18"/>
                <w:szCs w:val="20"/>
              </w:rPr>
              <w:t>30/09/25</w:t>
            </w:r>
          </w:p>
        </w:tc>
        <w:tc>
          <w:tcPr>
            <w:tcW w:w="1156" w:type="dxa"/>
            <w:vAlign w:val="center"/>
          </w:tcPr>
          <w:p w14:paraId="4B3BCDEB" w14:textId="75B8BD3B" w:rsidR="0033116E" w:rsidRPr="00A71F52" w:rsidRDefault="0033116E" w:rsidP="00BC6AE5">
            <w:pPr>
              <w:jc w:val="center"/>
              <w:rPr>
                <w:rFonts w:ascii="Arial" w:hAnsi="Arial" w:cs="Arial"/>
                <w:sz w:val="18"/>
                <w:szCs w:val="20"/>
              </w:rPr>
            </w:pPr>
            <w:r>
              <w:rPr>
                <w:rFonts w:ascii="Arial" w:hAnsi="Arial" w:cs="Arial"/>
                <w:sz w:val="18"/>
                <w:szCs w:val="20"/>
              </w:rPr>
              <w:t>10:00</w:t>
            </w:r>
          </w:p>
        </w:tc>
        <w:tc>
          <w:tcPr>
            <w:tcW w:w="3119" w:type="dxa"/>
            <w:vAlign w:val="center"/>
          </w:tcPr>
          <w:p w14:paraId="50577CF2" w14:textId="77777777" w:rsidR="0033116E" w:rsidRPr="00A71F52" w:rsidRDefault="0033116E" w:rsidP="00BC6AE5">
            <w:pPr>
              <w:rPr>
                <w:rFonts w:ascii="Arial" w:hAnsi="Arial" w:cs="Arial"/>
                <w:sz w:val="18"/>
                <w:szCs w:val="20"/>
              </w:rPr>
            </w:pPr>
            <w:r w:rsidRPr="00A71F52">
              <w:rPr>
                <w:rFonts w:ascii="Arial" w:hAnsi="Arial" w:cs="Arial"/>
                <w:b/>
                <w:bCs/>
                <w:i/>
                <w:iCs/>
                <w:sz w:val="14"/>
                <w:szCs w:val="14"/>
              </w:rPr>
              <w:t>forma digital</w:t>
            </w:r>
            <w:r w:rsidRPr="00A71F52">
              <w:rPr>
                <w:rFonts w:ascii="Arial" w:hAnsi="Arial" w:cs="Arial"/>
                <w:sz w:val="14"/>
                <w:szCs w:val="14"/>
              </w:rPr>
              <w:t xml:space="preserve">, al siguiente correo electrónico: </w:t>
            </w:r>
            <w:hyperlink r:id="rId8" w:history="1">
              <w:r w:rsidRPr="00A71F52">
                <w:rPr>
                  <w:rStyle w:val="Hipervnculo"/>
                  <w:rFonts w:ascii="Arial" w:hAnsi="Arial" w:cs="Arial"/>
                  <w:b/>
                  <w:bCs/>
                  <w:color w:val="auto"/>
                  <w:sz w:val="14"/>
                  <w:szCs w:val="14"/>
                  <w:u w:val="none"/>
                </w:rPr>
                <w:t>adquisicionescsbpcbba@csbp.com.bo</w:t>
              </w:r>
            </w:hyperlink>
            <w:r w:rsidRPr="00A71F52">
              <w:rPr>
                <w:rStyle w:val="Hipervnculo"/>
                <w:rFonts w:ascii="Arial" w:hAnsi="Arial" w:cs="Arial"/>
                <w:b/>
                <w:bCs/>
                <w:color w:val="auto"/>
                <w:sz w:val="14"/>
                <w:szCs w:val="14"/>
                <w:u w:val="none"/>
              </w:rPr>
              <w:t xml:space="preserve"> </w:t>
            </w:r>
            <w:r w:rsidRPr="00A71F52">
              <w:rPr>
                <w:rFonts w:ascii="Arial" w:hAnsi="Arial" w:cs="Arial"/>
                <w:b/>
                <w:bCs/>
                <w:i/>
                <w:iCs/>
                <w:sz w:val="14"/>
                <w:szCs w:val="14"/>
              </w:rPr>
              <w:t xml:space="preserve"> en físico</w:t>
            </w:r>
            <w:r w:rsidRPr="00A71F52">
              <w:rPr>
                <w:rFonts w:ascii="Arial" w:hAnsi="Arial" w:cs="Arial"/>
                <w:sz w:val="14"/>
                <w:szCs w:val="14"/>
              </w:rPr>
              <w:t xml:space="preserve">, en oficina de Bienes &amp; Servicios, 5to piso, bloque “A”, ubicada en calle </w:t>
            </w:r>
            <w:proofErr w:type="spellStart"/>
            <w:r w:rsidRPr="00A71F52">
              <w:rPr>
                <w:rFonts w:ascii="Arial" w:hAnsi="Arial" w:cs="Arial"/>
                <w:sz w:val="14"/>
                <w:szCs w:val="14"/>
              </w:rPr>
              <w:t>Hamiraya</w:t>
            </w:r>
            <w:proofErr w:type="spellEnd"/>
            <w:r w:rsidRPr="00A71F52">
              <w:rPr>
                <w:rFonts w:ascii="Arial" w:hAnsi="Arial" w:cs="Arial"/>
                <w:sz w:val="14"/>
                <w:szCs w:val="14"/>
              </w:rPr>
              <w:t xml:space="preserve"> No. 0356</w:t>
            </w:r>
          </w:p>
        </w:tc>
      </w:tr>
      <w:tr w:rsidR="0033116E" w:rsidRPr="009B52E4" w14:paraId="4181588A" w14:textId="77777777" w:rsidTr="00BC6AE5">
        <w:trPr>
          <w:trHeight w:val="20"/>
        </w:trPr>
        <w:tc>
          <w:tcPr>
            <w:tcW w:w="472" w:type="dxa"/>
            <w:vAlign w:val="center"/>
          </w:tcPr>
          <w:p w14:paraId="7934B89F" w14:textId="77777777" w:rsidR="0033116E" w:rsidRPr="009B52E4" w:rsidRDefault="0033116E" w:rsidP="00BC6AE5">
            <w:pPr>
              <w:jc w:val="center"/>
              <w:rPr>
                <w:rFonts w:ascii="Arial" w:hAnsi="Arial" w:cs="Arial"/>
                <w:sz w:val="18"/>
                <w:szCs w:val="20"/>
              </w:rPr>
            </w:pPr>
            <w:r>
              <w:rPr>
                <w:rFonts w:ascii="Arial" w:hAnsi="Arial" w:cs="Arial"/>
                <w:sz w:val="18"/>
                <w:szCs w:val="20"/>
              </w:rPr>
              <w:t>2</w:t>
            </w:r>
          </w:p>
        </w:tc>
        <w:tc>
          <w:tcPr>
            <w:tcW w:w="2672" w:type="dxa"/>
            <w:vAlign w:val="center"/>
          </w:tcPr>
          <w:p w14:paraId="769BAAC3" w14:textId="77777777" w:rsidR="0033116E" w:rsidRPr="009B52E4" w:rsidRDefault="0033116E" w:rsidP="00BC6AE5">
            <w:pPr>
              <w:jc w:val="left"/>
              <w:rPr>
                <w:rFonts w:ascii="Arial" w:hAnsi="Arial" w:cs="Arial"/>
                <w:sz w:val="18"/>
                <w:szCs w:val="20"/>
              </w:rPr>
            </w:pPr>
            <w:r w:rsidRPr="009B52E4">
              <w:rPr>
                <w:rFonts w:ascii="Arial" w:hAnsi="Arial" w:cs="Arial"/>
                <w:sz w:val="18"/>
                <w:szCs w:val="20"/>
              </w:rPr>
              <w:t>Apertura de Ofertas.</w:t>
            </w:r>
          </w:p>
        </w:tc>
        <w:tc>
          <w:tcPr>
            <w:tcW w:w="1675" w:type="dxa"/>
            <w:vAlign w:val="center"/>
          </w:tcPr>
          <w:p w14:paraId="4CF2F68C" w14:textId="6697BDA2" w:rsidR="0033116E" w:rsidRPr="00A71F52" w:rsidRDefault="0033116E" w:rsidP="00BC6AE5">
            <w:pPr>
              <w:jc w:val="center"/>
              <w:rPr>
                <w:rFonts w:ascii="Arial" w:hAnsi="Arial" w:cs="Arial"/>
                <w:sz w:val="18"/>
                <w:szCs w:val="20"/>
              </w:rPr>
            </w:pPr>
            <w:r>
              <w:rPr>
                <w:rFonts w:ascii="Arial" w:hAnsi="Arial" w:cs="Arial"/>
                <w:sz w:val="18"/>
                <w:szCs w:val="20"/>
              </w:rPr>
              <w:t>30/09/25</w:t>
            </w:r>
          </w:p>
        </w:tc>
        <w:tc>
          <w:tcPr>
            <w:tcW w:w="1156" w:type="dxa"/>
            <w:vAlign w:val="center"/>
          </w:tcPr>
          <w:p w14:paraId="1FE92E81" w14:textId="01BF5F8E" w:rsidR="0033116E" w:rsidRPr="00A71F52" w:rsidRDefault="0033116E" w:rsidP="00BC6AE5">
            <w:pPr>
              <w:jc w:val="center"/>
              <w:rPr>
                <w:rFonts w:ascii="Arial" w:hAnsi="Arial" w:cs="Arial"/>
                <w:sz w:val="18"/>
                <w:szCs w:val="20"/>
              </w:rPr>
            </w:pPr>
            <w:r>
              <w:rPr>
                <w:rFonts w:ascii="Arial" w:hAnsi="Arial" w:cs="Arial"/>
                <w:sz w:val="18"/>
                <w:szCs w:val="20"/>
              </w:rPr>
              <w:t>10:15</w:t>
            </w:r>
          </w:p>
        </w:tc>
        <w:tc>
          <w:tcPr>
            <w:tcW w:w="3119" w:type="dxa"/>
            <w:vAlign w:val="center"/>
          </w:tcPr>
          <w:p w14:paraId="4FA9D5F1" w14:textId="77777777" w:rsidR="0033116E" w:rsidRPr="0093101B" w:rsidRDefault="0033116E" w:rsidP="00BC6AE5">
            <w:pPr>
              <w:pStyle w:val="BodyText21"/>
              <w:widowControl/>
              <w:rPr>
                <w:rFonts w:ascii="Arial" w:hAnsi="Arial" w:cs="Arial"/>
                <w:sz w:val="16"/>
                <w:szCs w:val="18"/>
                <w:highlight w:val="yellow"/>
              </w:rPr>
            </w:pPr>
            <w:r w:rsidRPr="0093101B">
              <w:rPr>
                <w:rFonts w:ascii="Arial" w:hAnsi="Arial" w:cs="Arial"/>
                <w:sz w:val="16"/>
                <w:szCs w:val="18"/>
              </w:rPr>
              <w:t>En oficinas administrativas 5to piso Bloque A</w:t>
            </w:r>
          </w:p>
        </w:tc>
      </w:tr>
      <w:tr w:rsidR="0033116E" w:rsidRPr="009B52E4" w14:paraId="07C8BF66" w14:textId="77777777" w:rsidTr="00BC6AE5">
        <w:trPr>
          <w:trHeight w:val="20"/>
        </w:trPr>
        <w:tc>
          <w:tcPr>
            <w:tcW w:w="472" w:type="dxa"/>
            <w:vAlign w:val="center"/>
          </w:tcPr>
          <w:p w14:paraId="1A2E85BE" w14:textId="77777777" w:rsidR="0033116E" w:rsidRPr="009B52E4" w:rsidRDefault="0033116E" w:rsidP="00BC6AE5">
            <w:pPr>
              <w:jc w:val="center"/>
              <w:rPr>
                <w:rFonts w:ascii="Arial" w:hAnsi="Arial" w:cs="Arial"/>
                <w:sz w:val="18"/>
                <w:szCs w:val="20"/>
              </w:rPr>
            </w:pPr>
            <w:r>
              <w:rPr>
                <w:rFonts w:ascii="Arial" w:hAnsi="Arial" w:cs="Arial"/>
                <w:sz w:val="18"/>
                <w:szCs w:val="20"/>
              </w:rPr>
              <w:t>3</w:t>
            </w:r>
          </w:p>
        </w:tc>
        <w:tc>
          <w:tcPr>
            <w:tcW w:w="2672" w:type="dxa"/>
            <w:vAlign w:val="center"/>
          </w:tcPr>
          <w:p w14:paraId="05CD9B2D" w14:textId="77777777" w:rsidR="0033116E" w:rsidRPr="009B52E4" w:rsidRDefault="0033116E" w:rsidP="00BC6AE5">
            <w:pPr>
              <w:jc w:val="left"/>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3BC6B5F6" w14:textId="6D68DD77" w:rsidR="0033116E" w:rsidRPr="00A71F52" w:rsidRDefault="0033116E" w:rsidP="00BC6AE5">
            <w:pPr>
              <w:jc w:val="center"/>
              <w:rPr>
                <w:rFonts w:ascii="Arial" w:hAnsi="Arial" w:cs="Arial"/>
                <w:sz w:val="18"/>
                <w:szCs w:val="20"/>
              </w:rPr>
            </w:pPr>
            <w:r>
              <w:rPr>
                <w:rFonts w:ascii="Arial" w:hAnsi="Arial" w:cs="Arial"/>
                <w:sz w:val="18"/>
                <w:szCs w:val="20"/>
              </w:rPr>
              <w:t>06/10/25</w:t>
            </w:r>
          </w:p>
        </w:tc>
        <w:tc>
          <w:tcPr>
            <w:tcW w:w="3119" w:type="dxa"/>
            <w:vAlign w:val="center"/>
          </w:tcPr>
          <w:p w14:paraId="513F6313" w14:textId="77777777" w:rsidR="0033116E" w:rsidRPr="0093101B" w:rsidRDefault="0033116E" w:rsidP="00BC6AE5">
            <w:pPr>
              <w:rPr>
                <w:rFonts w:ascii="Arial" w:hAnsi="Arial" w:cs="Arial"/>
                <w:sz w:val="16"/>
                <w:szCs w:val="18"/>
                <w:highlight w:val="yellow"/>
                <w:lang w:val="es-BO"/>
              </w:rPr>
            </w:pPr>
            <w:r w:rsidRPr="0093101B">
              <w:rPr>
                <w:rFonts w:ascii="Arial" w:hAnsi="Arial" w:cs="Arial"/>
                <w:sz w:val="16"/>
                <w:szCs w:val="18"/>
                <w:lang w:val="es-BO"/>
              </w:rPr>
              <w:t>Notificación escrita a los proveedores adjudicados</w:t>
            </w:r>
          </w:p>
        </w:tc>
      </w:tr>
    </w:tbl>
    <w:p w14:paraId="7798FC36" w14:textId="77777777" w:rsidR="0033116E" w:rsidRDefault="0033116E" w:rsidP="007616B6">
      <w:pPr>
        <w:pStyle w:val="Textoindependiente"/>
        <w:ind w:left="708"/>
        <w:jc w:val="both"/>
        <w:rPr>
          <w:rFonts w:ascii="Arial" w:hAnsi="Arial" w:cs="Arial"/>
          <w:bCs/>
          <w:sz w:val="20"/>
          <w:szCs w:val="20"/>
        </w:rPr>
      </w:pPr>
    </w:p>
    <w:p w14:paraId="2C095B35" w14:textId="77777777" w:rsidR="007F72B7" w:rsidRDefault="007F72B7" w:rsidP="007616B6">
      <w:pPr>
        <w:pStyle w:val="Textoindependiente"/>
        <w:ind w:left="708"/>
        <w:jc w:val="both"/>
        <w:rPr>
          <w:rFonts w:ascii="Arial" w:hAnsi="Arial" w:cs="Arial"/>
          <w:bCs/>
          <w:sz w:val="20"/>
          <w:szCs w:val="20"/>
        </w:rPr>
      </w:pPr>
    </w:p>
    <w:p w14:paraId="489DA042" w14:textId="77777777" w:rsidR="007616B6" w:rsidRPr="006401EE" w:rsidRDefault="007616B6" w:rsidP="007616B6">
      <w:pPr>
        <w:pStyle w:val="Textoindependiente"/>
        <w:numPr>
          <w:ilvl w:val="0"/>
          <w:numId w:val="8"/>
        </w:numPr>
        <w:tabs>
          <w:tab w:val="num" w:pos="0"/>
        </w:tabs>
        <w:ind w:left="426" w:firstLine="0"/>
        <w:jc w:val="both"/>
        <w:rPr>
          <w:rFonts w:ascii="Arial" w:hAnsi="Arial" w:cs="Arial"/>
          <w:b/>
          <w:bCs/>
          <w:sz w:val="20"/>
          <w:szCs w:val="20"/>
          <w:u w:val="single"/>
        </w:rPr>
      </w:pPr>
      <w:r w:rsidRPr="006401EE">
        <w:rPr>
          <w:rFonts w:ascii="Arial" w:hAnsi="Arial" w:cs="Arial"/>
          <w:b/>
          <w:bCs/>
          <w:sz w:val="20"/>
          <w:szCs w:val="20"/>
          <w:u w:val="single"/>
        </w:rPr>
        <w:lastRenderedPageBreak/>
        <w:t xml:space="preserve">CONSULTAS: </w:t>
      </w:r>
    </w:p>
    <w:p w14:paraId="6219E754" w14:textId="13231C1F" w:rsidR="007616B6" w:rsidRDefault="007616B6" w:rsidP="007616B6">
      <w:pPr>
        <w:pStyle w:val="Textoindependiente"/>
        <w:tabs>
          <w:tab w:val="left" w:pos="-720"/>
        </w:tabs>
        <w:suppressAutoHyphens/>
        <w:ind w:left="708" w:hanging="284"/>
        <w:jc w:val="both"/>
        <w:rPr>
          <w:rFonts w:ascii="Arial" w:hAnsi="Arial" w:cs="Arial"/>
          <w:bCs/>
          <w:sz w:val="20"/>
          <w:szCs w:val="20"/>
        </w:rPr>
      </w:pPr>
      <w:r w:rsidRPr="006401EE">
        <w:rPr>
          <w:rFonts w:ascii="Arial" w:hAnsi="Arial" w:cs="Arial"/>
          <w:bCs/>
          <w:sz w:val="20"/>
          <w:szCs w:val="20"/>
        </w:rPr>
        <w:tab/>
        <w:t xml:space="preserve">El proponente podrá efectuar </w:t>
      </w:r>
      <w:r w:rsidRPr="006401EE">
        <w:rPr>
          <w:rFonts w:ascii="Arial" w:hAnsi="Arial" w:cs="Arial"/>
          <w:sz w:val="20"/>
          <w:szCs w:val="20"/>
        </w:rPr>
        <w:t>Cualquier consulta, llamando a los teléfonos 4582230, 4582234 y 4582226 (interno 4514 - Bienes y Servicios)</w:t>
      </w:r>
      <w:r w:rsidR="00FC2D30">
        <w:rPr>
          <w:rFonts w:ascii="Arial" w:hAnsi="Arial" w:cs="Arial"/>
          <w:sz w:val="20"/>
          <w:szCs w:val="20"/>
        </w:rPr>
        <w:t xml:space="preserve"> 72210876</w:t>
      </w:r>
      <w:r w:rsidRPr="006401EE">
        <w:rPr>
          <w:rFonts w:ascii="Arial" w:hAnsi="Arial" w:cs="Arial"/>
          <w:sz w:val="20"/>
          <w:szCs w:val="20"/>
        </w:rPr>
        <w:t xml:space="preserve">. Lic. Ariel Fernando Chipana, caso contrario podrá </w:t>
      </w:r>
      <w:r w:rsidRPr="006401EE">
        <w:rPr>
          <w:rFonts w:ascii="Arial" w:hAnsi="Arial" w:cs="Arial"/>
          <w:bCs/>
          <w:sz w:val="20"/>
          <w:szCs w:val="20"/>
        </w:rPr>
        <w:t xml:space="preserve">apersonarse al Poli consultorio de la CSBP, ubicado en la calle </w:t>
      </w:r>
      <w:proofErr w:type="spellStart"/>
      <w:r w:rsidRPr="006401EE">
        <w:rPr>
          <w:rFonts w:ascii="Arial" w:hAnsi="Arial" w:cs="Arial"/>
          <w:bCs/>
          <w:sz w:val="20"/>
          <w:szCs w:val="20"/>
        </w:rPr>
        <w:t>Hamiraya</w:t>
      </w:r>
      <w:proofErr w:type="spellEnd"/>
      <w:r w:rsidRPr="006401EE">
        <w:rPr>
          <w:rFonts w:ascii="Arial" w:hAnsi="Arial" w:cs="Arial"/>
          <w:bCs/>
          <w:sz w:val="20"/>
          <w:szCs w:val="20"/>
        </w:rPr>
        <w:t xml:space="preserve"> </w:t>
      </w:r>
      <w:proofErr w:type="spellStart"/>
      <w:r w:rsidRPr="006401EE">
        <w:rPr>
          <w:rFonts w:ascii="Arial" w:hAnsi="Arial" w:cs="Arial"/>
          <w:bCs/>
          <w:sz w:val="20"/>
          <w:szCs w:val="20"/>
        </w:rPr>
        <w:t>N°</w:t>
      </w:r>
      <w:proofErr w:type="spellEnd"/>
      <w:r w:rsidRPr="006401EE">
        <w:rPr>
          <w:rFonts w:ascii="Arial" w:hAnsi="Arial" w:cs="Arial"/>
          <w:bCs/>
          <w:sz w:val="20"/>
          <w:szCs w:val="20"/>
        </w:rPr>
        <w:t xml:space="preserve"> 356, entre calles Santivañez y Jordán (Quinto piso, Bienes &amp; Servicios). </w:t>
      </w:r>
    </w:p>
    <w:p w14:paraId="5D73891D" w14:textId="427571E5" w:rsidR="00F2344B" w:rsidRPr="00F2344B" w:rsidRDefault="007616B6" w:rsidP="0033116E">
      <w:pPr>
        <w:pStyle w:val="Textoindependiente"/>
        <w:spacing w:after="180"/>
        <w:ind w:left="426"/>
        <w:jc w:val="center"/>
        <w:rPr>
          <w:rFonts w:ascii="Arial" w:hAnsi="Arial" w:cs="Arial"/>
          <w:sz w:val="20"/>
          <w:szCs w:val="20"/>
        </w:rPr>
      </w:pPr>
      <w:r w:rsidRPr="00E3110C">
        <w:rPr>
          <w:rFonts w:ascii="Arial" w:hAnsi="Arial" w:cs="Arial"/>
          <w:b/>
          <w:sz w:val="20"/>
          <w:szCs w:val="20"/>
        </w:rPr>
        <w:t xml:space="preserve">Cochabamba, </w:t>
      </w:r>
      <w:proofErr w:type="gramStart"/>
      <w:r w:rsidR="00FC2D30">
        <w:rPr>
          <w:rFonts w:ascii="Arial" w:hAnsi="Arial" w:cs="Arial"/>
          <w:b/>
          <w:sz w:val="20"/>
          <w:szCs w:val="20"/>
        </w:rPr>
        <w:t>Septiembre</w:t>
      </w:r>
      <w:proofErr w:type="gramEnd"/>
      <w:r w:rsidR="00FC2D30">
        <w:rPr>
          <w:rFonts w:ascii="Arial" w:hAnsi="Arial" w:cs="Arial"/>
          <w:b/>
          <w:sz w:val="20"/>
          <w:szCs w:val="20"/>
        </w:rPr>
        <w:t xml:space="preserve"> de 2025</w:t>
      </w:r>
    </w:p>
    <w:sectPr w:rsidR="00F2344B" w:rsidRPr="00F2344B" w:rsidSect="00DC639C">
      <w:headerReference w:type="default" r:id="rId9"/>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CE9A5" w14:textId="77777777" w:rsidR="00A70B70" w:rsidRDefault="00A70B70" w:rsidP="003518DA">
      <w:r>
        <w:separator/>
      </w:r>
    </w:p>
  </w:endnote>
  <w:endnote w:type="continuationSeparator" w:id="0">
    <w:p w14:paraId="0AAA236C" w14:textId="77777777" w:rsidR="00A70B70" w:rsidRDefault="00A70B70"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8F98F" w14:textId="77777777" w:rsidR="00A70B70" w:rsidRDefault="00A70B70" w:rsidP="003518DA">
      <w:r>
        <w:separator/>
      </w:r>
    </w:p>
  </w:footnote>
  <w:footnote w:type="continuationSeparator" w:id="0">
    <w:p w14:paraId="5E932D16" w14:textId="77777777" w:rsidR="00A70B70" w:rsidRDefault="00A70B70"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EDF"/>
    <w:multiLevelType w:val="hybridMultilevel"/>
    <w:tmpl w:val="C15C6AE6"/>
    <w:lvl w:ilvl="0" w:tplc="400A0001">
      <w:start w:val="1"/>
      <w:numFmt w:val="bullet"/>
      <w:lvlText w:val=""/>
      <w:lvlJc w:val="left"/>
      <w:pPr>
        <w:ind w:left="1146" w:hanging="360"/>
      </w:pPr>
      <w:rPr>
        <w:rFonts w:ascii="Symbol" w:hAnsi="Symbol" w:hint="default"/>
      </w:rPr>
    </w:lvl>
    <w:lvl w:ilvl="1" w:tplc="400A0003">
      <w:start w:val="1"/>
      <w:numFmt w:val="bullet"/>
      <w:lvlText w:val="o"/>
      <w:lvlJc w:val="left"/>
      <w:pPr>
        <w:ind w:left="1866" w:hanging="360"/>
      </w:pPr>
      <w:rPr>
        <w:rFonts w:ascii="Courier New" w:hAnsi="Courier New" w:cs="Courier New" w:hint="default"/>
      </w:rPr>
    </w:lvl>
    <w:lvl w:ilvl="2" w:tplc="400A0005">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 w15:restartNumberingAfterBreak="0">
    <w:nsid w:val="024D756F"/>
    <w:multiLevelType w:val="hybridMultilevel"/>
    <w:tmpl w:val="5E4A8F54"/>
    <w:lvl w:ilvl="0" w:tplc="FFFFFFFF">
      <w:start w:val="4"/>
      <w:numFmt w:val="decimal"/>
      <w:lvlText w:val="%1."/>
      <w:lvlJc w:val="left"/>
      <w:pPr>
        <w:ind w:left="720" w:hanging="360"/>
      </w:pPr>
      <w:rPr>
        <w:rFonts w:cstheme="minorBidi"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F155CC7"/>
    <w:multiLevelType w:val="hybridMultilevel"/>
    <w:tmpl w:val="0B66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783423"/>
    <w:multiLevelType w:val="multilevel"/>
    <w:tmpl w:val="CE0086F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A9D5BE1"/>
    <w:multiLevelType w:val="hybridMultilevel"/>
    <w:tmpl w:val="2B92E108"/>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15:restartNumberingAfterBreak="0">
    <w:nsid w:val="412869DA"/>
    <w:multiLevelType w:val="hybridMultilevel"/>
    <w:tmpl w:val="5E4A8F54"/>
    <w:lvl w:ilvl="0" w:tplc="0DF82CAE">
      <w:start w:val="4"/>
      <w:numFmt w:val="decimal"/>
      <w:lvlText w:val="%1."/>
      <w:lvlJc w:val="left"/>
      <w:pPr>
        <w:ind w:left="720" w:hanging="360"/>
      </w:pPr>
      <w:rPr>
        <w:rFonts w:cstheme="minorBidi"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468116B7"/>
    <w:multiLevelType w:val="multilevel"/>
    <w:tmpl w:val="400A0025"/>
    <w:lvl w:ilvl="0">
      <w:start w:val="1"/>
      <w:numFmt w:val="decimal"/>
      <w:pStyle w:val="Ttulo1"/>
      <w:lvlText w:val="%1"/>
      <w:lvlJc w:val="left"/>
      <w:pPr>
        <w:ind w:left="858" w:hanging="432"/>
      </w:pPr>
    </w:lvl>
    <w:lvl w:ilvl="1">
      <w:start w:val="1"/>
      <w:numFmt w:val="decimal"/>
      <w:pStyle w:val="Ttulo2"/>
      <w:lvlText w:val="%1.%2"/>
      <w:lvlJc w:val="left"/>
      <w:pPr>
        <w:ind w:left="1002" w:hanging="576"/>
      </w:pPr>
    </w:lvl>
    <w:lvl w:ilvl="2">
      <w:start w:val="1"/>
      <w:numFmt w:val="decimal"/>
      <w:pStyle w:val="Ttulo3"/>
      <w:lvlText w:val="%1.%2.%3"/>
      <w:lvlJc w:val="left"/>
      <w:pPr>
        <w:ind w:left="1146" w:hanging="720"/>
      </w:pPr>
    </w:lvl>
    <w:lvl w:ilvl="3">
      <w:start w:val="1"/>
      <w:numFmt w:val="decimal"/>
      <w:pStyle w:val="Ttulo4"/>
      <w:lvlText w:val="%1.%2.%3.%4"/>
      <w:lvlJc w:val="left"/>
      <w:pPr>
        <w:ind w:left="1290" w:hanging="864"/>
      </w:pPr>
    </w:lvl>
    <w:lvl w:ilvl="4">
      <w:start w:val="1"/>
      <w:numFmt w:val="decimal"/>
      <w:pStyle w:val="Ttulo5"/>
      <w:lvlText w:val="%1.%2.%3.%4.%5"/>
      <w:lvlJc w:val="left"/>
      <w:pPr>
        <w:ind w:left="1434" w:hanging="1008"/>
      </w:pPr>
    </w:lvl>
    <w:lvl w:ilvl="5">
      <w:start w:val="1"/>
      <w:numFmt w:val="decimal"/>
      <w:pStyle w:val="Ttulo6"/>
      <w:lvlText w:val="%1.%2.%3.%4.%5.%6"/>
      <w:lvlJc w:val="left"/>
      <w:pPr>
        <w:ind w:left="1578" w:hanging="1152"/>
      </w:pPr>
    </w:lvl>
    <w:lvl w:ilvl="6">
      <w:start w:val="1"/>
      <w:numFmt w:val="decimal"/>
      <w:pStyle w:val="Ttulo7"/>
      <w:lvlText w:val="%1.%2.%3.%4.%5.%6.%7"/>
      <w:lvlJc w:val="left"/>
      <w:pPr>
        <w:ind w:left="1722" w:hanging="1296"/>
      </w:pPr>
    </w:lvl>
    <w:lvl w:ilvl="7">
      <w:start w:val="1"/>
      <w:numFmt w:val="decimal"/>
      <w:pStyle w:val="Ttulo8"/>
      <w:lvlText w:val="%1.%2.%3.%4.%5.%6.%7.%8"/>
      <w:lvlJc w:val="left"/>
      <w:pPr>
        <w:ind w:left="1866" w:hanging="1440"/>
      </w:pPr>
    </w:lvl>
    <w:lvl w:ilvl="8">
      <w:start w:val="1"/>
      <w:numFmt w:val="decimal"/>
      <w:pStyle w:val="Ttulo9"/>
      <w:lvlText w:val="%1.%2.%3.%4.%5.%6.%7.%8.%9"/>
      <w:lvlJc w:val="left"/>
      <w:pPr>
        <w:ind w:left="2010" w:hanging="1584"/>
      </w:pPr>
    </w:lvl>
  </w:abstractNum>
  <w:abstractNum w:abstractNumId="8" w15:restartNumberingAfterBreak="0">
    <w:nsid w:val="4AC53622"/>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18C137D"/>
    <w:multiLevelType w:val="hybridMultilevel"/>
    <w:tmpl w:val="BF163F38"/>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2" w15:restartNumberingAfterBreak="0">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5" w15:restartNumberingAfterBreak="0">
    <w:nsid w:val="70D163E4"/>
    <w:multiLevelType w:val="multilevel"/>
    <w:tmpl w:val="49E4459E"/>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b/>
        <w:bCs w:val="0"/>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758B2E76"/>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8" w15:restartNumberingAfterBreak="0">
    <w:nsid w:val="7DCA1422"/>
    <w:multiLevelType w:val="multilevel"/>
    <w:tmpl w:val="01E408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6E0BD7"/>
    <w:multiLevelType w:val="hybridMultilevel"/>
    <w:tmpl w:val="938A7E0E"/>
    <w:lvl w:ilvl="0" w:tplc="479C7EDA">
      <w:start w:val="1"/>
      <w:numFmt w:val="bullet"/>
      <w:lvlText w:val=""/>
      <w:lvlJc w:val="left"/>
      <w:pPr>
        <w:ind w:left="2136" w:hanging="360"/>
      </w:pPr>
      <w:rPr>
        <w:rFonts w:ascii="Symbol" w:hAnsi="Symbol" w:hint="default"/>
        <w:sz w:val="14"/>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num w:numId="1" w16cid:durableId="37047381">
    <w:abstractNumId w:val="10"/>
  </w:num>
  <w:num w:numId="2" w16cid:durableId="1494835156">
    <w:abstractNumId w:val="14"/>
  </w:num>
  <w:num w:numId="3" w16cid:durableId="984238808">
    <w:abstractNumId w:val="9"/>
  </w:num>
  <w:num w:numId="4" w16cid:durableId="1781099808">
    <w:abstractNumId w:val="17"/>
  </w:num>
  <w:num w:numId="5" w16cid:durableId="274218337">
    <w:abstractNumId w:val="2"/>
  </w:num>
  <w:num w:numId="6" w16cid:durableId="1982929461">
    <w:abstractNumId w:val="13"/>
  </w:num>
  <w:num w:numId="7" w16cid:durableId="1784808019">
    <w:abstractNumId w:val="12"/>
  </w:num>
  <w:num w:numId="8" w16cid:durableId="1502506951">
    <w:abstractNumId w:val="15"/>
  </w:num>
  <w:num w:numId="9" w16cid:durableId="1084718448">
    <w:abstractNumId w:val="16"/>
  </w:num>
  <w:num w:numId="10" w16cid:durableId="833303863">
    <w:abstractNumId w:val="8"/>
  </w:num>
  <w:num w:numId="11" w16cid:durableId="446236670">
    <w:abstractNumId w:val="7"/>
  </w:num>
  <w:num w:numId="12" w16cid:durableId="1525627810">
    <w:abstractNumId w:val="7"/>
    <w:lvlOverride w:ilvl="0">
      <w:startOverride w:val="3"/>
    </w:lvlOverride>
    <w:lvlOverride w:ilvl="1">
      <w:startOverride w:val="13"/>
    </w:lvlOverride>
  </w:num>
  <w:num w:numId="13" w16cid:durableId="435908642">
    <w:abstractNumId w:val="4"/>
  </w:num>
  <w:num w:numId="14" w16cid:durableId="1154416994">
    <w:abstractNumId w:val="7"/>
  </w:num>
  <w:num w:numId="15" w16cid:durableId="1175996864">
    <w:abstractNumId w:val="0"/>
  </w:num>
  <w:num w:numId="16" w16cid:durableId="1006984695">
    <w:abstractNumId w:val="11"/>
  </w:num>
  <w:num w:numId="17" w16cid:durableId="1024745903">
    <w:abstractNumId w:val="6"/>
  </w:num>
  <w:num w:numId="18" w16cid:durableId="2034377019">
    <w:abstractNumId w:val="1"/>
  </w:num>
  <w:num w:numId="19" w16cid:durableId="475879885">
    <w:abstractNumId w:val="3"/>
  </w:num>
  <w:num w:numId="20" w16cid:durableId="293603379">
    <w:abstractNumId w:val="18"/>
  </w:num>
  <w:num w:numId="21" w16cid:durableId="502010384">
    <w:abstractNumId w:val="7"/>
  </w:num>
  <w:num w:numId="22" w16cid:durableId="811362494">
    <w:abstractNumId w:val="7"/>
  </w:num>
  <w:num w:numId="23" w16cid:durableId="83029127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3532911">
    <w:abstractNumId w:val="19"/>
  </w:num>
  <w:num w:numId="25" w16cid:durableId="2096048606">
    <w:abstractNumId w:val="3"/>
  </w:num>
  <w:num w:numId="26" w16cid:durableId="124395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90721"/>
    <w:rsid w:val="000A665F"/>
    <w:rsid w:val="000A7CA5"/>
    <w:rsid w:val="000B3DE8"/>
    <w:rsid w:val="000B6F82"/>
    <w:rsid w:val="000C2689"/>
    <w:rsid w:val="000C50E3"/>
    <w:rsid w:val="00102C7E"/>
    <w:rsid w:val="001038B2"/>
    <w:rsid w:val="001110D9"/>
    <w:rsid w:val="00117C84"/>
    <w:rsid w:val="00120172"/>
    <w:rsid w:val="0015252D"/>
    <w:rsid w:val="00155D22"/>
    <w:rsid w:val="00186D11"/>
    <w:rsid w:val="001A1E5C"/>
    <w:rsid w:val="001A6BA1"/>
    <w:rsid w:val="001B3752"/>
    <w:rsid w:val="001F086A"/>
    <w:rsid w:val="001F6DBC"/>
    <w:rsid w:val="00204734"/>
    <w:rsid w:val="00212AC4"/>
    <w:rsid w:val="002177BE"/>
    <w:rsid w:val="00244C92"/>
    <w:rsid w:val="0024628B"/>
    <w:rsid w:val="0026627A"/>
    <w:rsid w:val="002679AC"/>
    <w:rsid w:val="00280408"/>
    <w:rsid w:val="002834ED"/>
    <w:rsid w:val="00287781"/>
    <w:rsid w:val="00292716"/>
    <w:rsid w:val="00293AFB"/>
    <w:rsid w:val="002A07AE"/>
    <w:rsid w:val="002D3967"/>
    <w:rsid w:val="002E7277"/>
    <w:rsid w:val="002E7A69"/>
    <w:rsid w:val="002F4CD3"/>
    <w:rsid w:val="002F5338"/>
    <w:rsid w:val="00302E1F"/>
    <w:rsid w:val="0033116E"/>
    <w:rsid w:val="00333013"/>
    <w:rsid w:val="0033615C"/>
    <w:rsid w:val="00343443"/>
    <w:rsid w:val="00344638"/>
    <w:rsid w:val="003518DA"/>
    <w:rsid w:val="003575D2"/>
    <w:rsid w:val="00357801"/>
    <w:rsid w:val="00365CBE"/>
    <w:rsid w:val="00370596"/>
    <w:rsid w:val="0037409A"/>
    <w:rsid w:val="00383B72"/>
    <w:rsid w:val="003A2255"/>
    <w:rsid w:val="003A31D4"/>
    <w:rsid w:val="003C30DD"/>
    <w:rsid w:val="003C51FE"/>
    <w:rsid w:val="003D5BBE"/>
    <w:rsid w:val="003E5C5A"/>
    <w:rsid w:val="003F161B"/>
    <w:rsid w:val="00402D1D"/>
    <w:rsid w:val="0040593E"/>
    <w:rsid w:val="0041643C"/>
    <w:rsid w:val="00417F56"/>
    <w:rsid w:val="004260F0"/>
    <w:rsid w:val="004333C0"/>
    <w:rsid w:val="004436DF"/>
    <w:rsid w:val="00450389"/>
    <w:rsid w:val="00452E17"/>
    <w:rsid w:val="00480E5A"/>
    <w:rsid w:val="00483795"/>
    <w:rsid w:val="00485AF9"/>
    <w:rsid w:val="004A0761"/>
    <w:rsid w:val="004B0FA3"/>
    <w:rsid w:val="004C08DF"/>
    <w:rsid w:val="004E4FAC"/>
    <w:rsid w:val="004F05A0"/>
    <w:rsid w:val="004F0C84"/>
    <w:rsid w:val="00546C8C"/>
    <w:rsid w:val="00564C61"/>
    <w:rsid w:val="005651B6"/>
    <w:rsid w:val="005773A2"/>
    <w:rsid w:val="005A126E"/>
    <w:rsid w:val="005B0F53"/>
    <w:rsid w:val="005C2BE5"/>
    <w:rsid w:val="005C77EE"/>
    <w:rsid w:val="00613639"/>
    <w:rsid w:val="00626CFB"/>
    <w:rsid w:val="0064019E"/>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701A27"/>
    <w:rsid w:val="00712E7A"/>
    <w:rsid w:val="007150F3"/>
    <w:rsid w:val="00715699"/>
    <w:rsid w:val="00743D1A"/>
    <w:rsid w:val="0075769D"/>
    <w:rsid w:val="007616B6"/>
    <w:rsid w:val="00784F87"/>
    <w:rsid w:val="007A305F"/>
    <w:rsid w:val="007B0812"/>
    <w:rsid w:val="007C4D66"/>
    <w:rsid w:val="007D17B9"/>
    <w:rsid w:val="007F72B7"/>
    <w:rsid w:val="00811FBE"/>
    <w:rsid w:val="0082221A"/>
    <w:rsid w:val="0084268D"/>
    <w:rsid w:val="0084304F"/>
    <w:rsid w:val="00856B14"/>
    <w:rsid w:val="00891871"/>
    <w:rsid w:val="008A3F78"/>
    <w:rsid w:val="008A652C"/>
    <w:rsid w:val="008B412F"/>
    <w:rsid w:val="008B5D32"/>
    <w:rsid w:val="008D20D2"/>
    <w:rsid w:val="009159D3"/>
    <w:rsid w:val="00920548"/>
    <w:rsid w:val="00932CE6"/>
    <w:rsid w:val="009330BF"/>
    <w:rsid w:val="0093463C"/>
    <w:rsid w:val="00941C00"/>
    <w:rsid w:val="00944668"/>
    <w:rsid w:val="00952D11"/>
    <w:rsid w:val="00956736"/>
    <w:rsid w:val="00981E29"/>
    <w:rsid w:val="00987563"/>
    <w:rsid w:val="009A03C9"/>
    <w:rsid w:val="009B52E4"/>
    <w:rsid w:val="009B6D4C"/>
    <w:rsid w:val="009C2D94"/>
    <w:rsid w:val="009F0BF8"/>
    <w:rsid w:val="009F0D1C"/>
    <w:rsid w:val="00A25F22"/>
    <w:rsid w:val="00A27ED7"/>
    <w:rsid w:val="00A27EE7"/>
    <w:rsid w:val="00A36BAB"/>
    <w:rsid w:val="00A53767"/>
    <w:rsid w:val="00A60545"/>
    <w:rsid w:val="00A6753F"/>
    <w:rsid w:val="00A70B70"/>
    <w:rsid w:val="00A83AEE"/>
    <w:rsid w:val="00AB03DC"/>
    <w:rsid w:val="00AC399D"/>
    <w:rsid w:val="00AD74F7"/>
    <w:rsid w:val="00AF58DE"/>
    <w:rsid w:val="00B00161"/>
    <w:rsid w:val="00B02443"/>
    <w:rsid w:val="00B11C96"/>
    <w:rsid w:val="00B42169"/>
    <w:rsid w:val="00B46AB9"/>
    <w:rsid w:val="00B55275"/>
    <w:rsid w:val="00B7653D"/>
    <w:rsid w:val="00BA1506"/>
    <w:rsid w:val="00BA1683"/>
    <w:rsid w:val="00BA2BE2"/>
    <w:rsid w:val="00BB0720"/>
    <w:rsid w:val="00BB217E"/>
    <w:rsid w:val="00BC66DF"/>
    <w:rsid w:val="00BF75D3"/>
    <w:rsid w:val="00C1197E"/>
    <w:rsid w:val="00C17C49"/>
    <w:rsid w:val="00C341C0"/>
    <w:rsid w:val="00C547E0"/>
    <w:rsid w:val="00C605D2"/>
    <w:rsid w:val="00C733E7"/>
    <w:rsid w:val="00C76735"/>
    <w:rsid w:val="00CA1C1C"/>
    <w:rsid w:val="00CA7415"/>
    <w:rsid w:val="00CC2B37"/>
    <w:rsid w:val="00CE2C6D"/>
    <w:rsid w:val="00CF18CB"/>
    <w:rsid w:val="00CF3462"/>
    <w:rsid w:val="00D44D4B"/>
    <w:rsid w:val="00D6079F"/>
    <w:rsid w:val="00D66344"/>
    <w:rsid w:val="00D720DA"/>
    <w:rsid w:val="00D75B13"/>
    <w:rsid w:val="00D93C84"/>
    <w:rsid w:val="00DC639C"/>
    <w:rsid w:val="00DE203C"/>
    <w:rsid w:val="00DE360B"/>
    <w:rsid w:val="00DF1946"/>
    <w:rsid w:val="00E02C76"/>
    <w:rsid w:val="00E034DB"/>
    <w:rsid w:val="00E12A46"/>
    <w:rsid w:val="00E16BC5"/>
    <w:rsid w:val="00E2509C"/>
    <w:rsid w:val="00E27C5C"/>
    <w:rsid w:val="00E52A58"/>
    <w:rsid w:val="00E55322"/>
    <w:rsid w:val="00E60ECF"/>
    <w:rsid w:val="00E62A3E"/>
    <w:rsid w:val="00E84F8C"/>
    <w:rsid w:val="00E929A5"/>
    <w:rsid w:val="00EA18CB"/>
    <w:rsid w:val="00EC2390"/>
    <w:rsid w:val="00ED0036"/>
    <w:rsid w:val="00ED7BA0"/>
    <w:rsid w:val="00EE0767"/>
    <w:rsid w:val="00EE19D9"/>
    <w:rsid w:val="00EE3D27"/>
    <w:rsid w:val="00EE7B1F"/>
    <w:rsid w:val="00EF5B58"/>
    <w:rsid w:val="00F111B8"/>
    <w:rsid w:val="00F2344B"/>
    <w:rsid w:val="00F37611"/>
    <w:rsid w:val="00F46C14"/>
    <w:rsid w:val="00F64700"/>
    <w:rsid w:val="00F75457"/>
    <w:rsid w:val="00F93ACA"/>
    <w:rsid w:val="00FA1FEB"/>
    <w:rsid w:val="00FC1C25"/>
    <w:rsid w:val="00FC2D30"/>
    <w:rsid w:val="00FC5F32"/>
    <w:rsid w:val="00FD1BF5"/>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numPr>
        <w:numId w:val="11"/>
      </w:numPr>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unhideWhenUsed/>
    <w:qFormat/>
    <w:rsid w:val="00E27C5C"/>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27C5C"/>
    <w:pPr>
      <w:keepNext/>
      <w:keepLines/>
      <w:numPr>
        <w:ilvl w:val="2"/>
        <w:numId w:val="1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E27C5C"/>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E27C5C"/>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E27C5C"/>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27C5C"/>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E27C5C"/>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27C5C"/>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280408"/>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280408"/>
    <w:rPr>
      <w:rFonts w:ascii="Century Gothic" w:eastAsia="Times New Roman" w:hAnsi="Century Gothic" w:cs="Times New Roman"/>
      <w:lang w:val="es-BO" w:eastAsia="es-ES"/>
    </w:rPr>
  </w:style>
  <w:style w:type="character" w:customStyle="1" w:styleId="Ttulo2Car">
    <w:name w:val="Título 2 Car"/>
    <w:basedOn w:val="Fuentedeprrafopredeter"/>
    <w:link w:val="Ttulo2"/>
    <w:uiPriority w:val="9"/>
    <w:rsid w:val="00E27C5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27C5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E27C5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E27C5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E27C5C"/>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E27C5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E27C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27C5C"/>
    <w:rPr>
      <w:rFonts w:asciiTheme="majorHAnsi" w:eastAsiaTheme="majorEastAsia" w:hAnsiTheme="majorHAnsi" w:cstheme="majorBidi"/>
      <w:i/>
      <w:iCs/>
      <w:color w:val="272727" w:themeColor="text1" w:themeTint="D8"/>
      <w:sz w:val="21"/>
      <w:szCs w:val="21"/>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33013"/>
  </w:style>
  <w:style w:type="character" w:styleId="Mencinsinresolver">
    <w:name w:val="Unresolved Mention"/>
    <w:basedOn w:val="Fuentedeprrafopredeter"/>
    <w:uiPriority w:val="99"/>
    <w:semiHidden/>
    <w:unhideWhenUsed/>
    <w:rsid w:val="00117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1847969">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44591005">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41168087">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91779678">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cbba@csbp.com.bo" TargetMode="Externa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1502</Words>
  <Characters>8263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ARIEL FERNANDO CHIPANA QUILO</cp:lastModifiedBy>
  <cp:revision>4</cp:revision>
  <cp:lastPrinted>2023-02-16T20:01:00Z</cp:lastPrinted>
  <dcterms:created xsi:type="dcterms:W3CDTF">2025-09-22T20:59:00Z</dcterms:created>
  <dcterms:modified xsi:type="dcterms:W3CDTF">2025-09-23T08:19:00Z</dcterms:modified>
</cp:coreProperties>
</file>